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6F" w:rsidRPr="00D20CE5" w:rsidRDefault="00C847E9" w:rsidP="00D20CE5">
      <w:pPr>
        <w:jc w:val="center"/>
        <w:rPr>
          <w:rFonts w:ascii="Arial" w:hAnsi="Arial" w:cs="Arial"/>
          <w:b/>
          <w:sz w:val="24"/>
          <w:szCs w:val="24"/>
        </w:rPr>
      </w:pPr>
      <w:r w:rsidRPr="00D20CE5">
        <w:rPr>
          <w:rFonts w:ascii="Arial" w:hAnsi="Arial" w:cs="Arial"/>
          <w:b/>
          <w:sz w:val="24"/>
          <w:szCs w:val="24"/>
        </w:rPr>
        <w:t>SUMMARY OF INTERLOCAL AGREEMENTS BETWEEN WAKE COUNTY AND THE CITY OF RALEIGH REGARDING IMPLEMENTATION OF COUNTYWIDE OCCUPANCY AND PREPARED FOOD AND BEVERAGE TAX</w:t>
      </w:r>
    </w:p>
    <w:p w:rsidR="00C847E9" w:rsidRPr="00D20CE5" w:rsidRDefault="00C847E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794"/>
        <w:gridCol w:w="6464"/>
      </w:tblGrid>
      <w:tr w:rsidR="00C847E9" w:rsidRPr="00D20CE5" w:rsidTr="003404F6">
        <w:trPr>
          <w:tblHeader/>
        </w:trPr>
        <w:tc>
          <w:tcPr>
            <w:tcW w:w="1278" w:type="dxa"/>
          </w:tcPr>
          <w:p w:rsidR="00C847E9" w:rsidRPr="00D20CE5" w:rsidRDefault="00C847E9">
            <w:pPr>
              <w:rPr>
                <w:rFonts w:ascii="Arial" w:hAnsi="Arial" w:cs="Arial"/>
                <w:b/>
              </w:rPr>
            </w:pPr>
            <w:r w:rsidRPr="00D20CE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00" w:type="dxa"/>
          </w:tcPr>
          <w:p w:rsidR="00C847E9" w:rsidRPr="00D20CE5" w:rsidRDefault="00C847E9">
            <w:pPr>
              <w:rPr>
                <w:rFonts w:ascii="Arial" w:hAnsi="Arial" w:cs="Arial"/>
                <w:b/>
              </w:rPr>
            </w:pPr>
            <w:r w:rsidRPr="00D20CE5">
              <w:rPr>
                <w:rFonts w:ascii="Arial" w:hAnsi="Arial" w:cs="Arial"/>
                <w:b/>
              </w:rPr>
              <w:t>Agreement Reference</w:t>
            </w:r>
          </w:p>
        </w:tc>
        <w:tc>
          <w:tcPr>
            <w:tcW w:w="6498" w:type="dxa"/>
          </w:tcPr>
          <w:p w:rsidR="00C847E9" w:rsidRPr="00D20CE5" w:rsidRDefault="00A86682">
            <w:pPr>
              <w:rPr>
                <w:rFonts w:ascii="Arial" w:hAnsi="Arial" w:cs="Arial"/>
                <w:b/>
              </w:rPr>
            </w:pPr>
            <w:r w:rsidRPr="00D20CE5">
              <w:rPr>
                <w:rFonts w:ascii="Arial" w:hAnsi="Arial" w:cs="Arial"/>
                <w:b/>
              </w:rPr>
              <w:t xml:space="preserve">Key </w:t>
            </w:r>
            <w:r w:rsidR="00C847E9" w:rsidRPr="00D20CE5">
              <w:rPr>
                <w:rFonts w:ascii="Arial" w:hAnsi="Arial" w:cs="Arial"/>
                <w:b/>
              </w:rPr>
              <w:t>Provisions</w:t>
            </w:r>
          </w:p>
        </w:tc>
      </w:tr>
      <w:tr w:rsidR="00C847E9" w:rsidRPr="00D20CE5" w:rsidTr="00C847E9">
        <w:tc>
          <w:tcPr>
            <w:tcW w:w="1278" w:type="dxa"/>
          </w:tcPr>
          <w:p w:rsidR="00C847E9" w:rsidRPr="00D20CE5" w:rsidRDefault="00C847E9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11/19/1991</w:t>
            </w:r>
          </w:p>
        </w:tc>
        <w:tc>
          <w:tcPr>
            <w:tcW w:w="1800" w:type="dxa"/>
          </w:tcPr>
          <w:p w:rsidR="00C847E9" w:rsidRPr="00D20CE5" w:rsidRDefault="00C847E9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Interlocal Agreement</w:t>
            </w:r>
          </w:p>
        </w:tc>
        <w:tc>
          <w:tcPr>
            <w:tcW w:w="6498" w:type="dxa"/>
          </w:tcPr>
          <w:p w:rsidR="00C847E9" w:rsidRDefault="00C847E9" w:rsidP="00C847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County to initiate process to levy 6% occupancy tax and 1% prepared food and beverage tax.</w:t>
            </w:r>
          </w:p>
          <w:p w:rsidR="009A2B48" w:rsidRPr="00D20CE5" w:rsidRDefault="009A2B48" w:rsidP="009A2B4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C847E9" w:rsidRDefault="00DB019F" w:rsidP="00C847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 xml:space="preserve">Proceeds will be distributed in accordance with the Enabling State Legislation (Chapter 594 of the 1991 Session Laws) </w:t>
            </w:r>
            <w:r>
              <w:rPr>
                <w:rFonts w:ascii="Arial" w:hAnsi="Arial" w:cs="Arial"/>
              </w:rPr>
              <w:t>and</w:t>
            </w:r>
            <w:r w:rsidRPr="00D20CE5">
              <w:rPr>
                <w:rFonts w:ascii="Arial" w:hAnsi="Arial" w:cs="Arial"/>
              </w:rPr>
              <w:t xml:space="preserve"> this Interlocal Agreement.</w:t>
            </w:r>
          </w:p>
          <w:p w:rsidR="009A2B48" w:rsidRPr="009A2B48" w:rsidRDefault="009A2B48" w:rsidP="009A2B48">
            <w:pPr>
              <w:rPr>
                <w:rFonts w:ascii="Arial" w:hAnsi="Arial" w:cs="Arial"/>
              </w:rPr>
            </w:pPr>
          </w:p>
          <w:p w:rsidR="00C847E9" w:rsidRPr="00D20CE5" w:rsidRDefault="00C847E9" w:rsidP="00C847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All proceeds generated from said taxes shall be expended only for projects approved by this Agreement.  Projects to be funded:</w:t>
            </w:r>
          </w:p>
          <w:p w:rsidR="00C847E9" w:rsidRPr="00D20CE5" w:rsidRDefault="009A2B48" w:rsidP="00C847E9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of l</w:t>
            </w:r>
            <w:r w:rsidR="00C847E9" w:rsidRPr="00D20CE5">
              <w:rPr>
                <w:rFonts w:ascii="Arial" w:hAnsi="Arial" w:cs="Arial"/>
              </w:rPr>
              <w:t xml:space="preserve">and for </w:t>
            </w:r>
            <w:r>
              <w:rPr>
                <w:rFonts w:ascii="Arial" w:hAnsi="Arial" w:cs="Arial"/>
              </w:rPr>
              <w:t xml:space="preserve">and </w:t>
            </w:r>
            <w:r w:rsidR="00C847E9" w:rsidRPr="00D20CE5">
              <w:rPr>
                <w:rFonts w:ascii="Arial" w:hAnsi="Arial" w:cs="Arial"/>
              </w:rPr>
              <w:t>construction of a Children’s Museum in Raleigh</w:t>
            </w:r>
          </w:p>
          <w:p w:rsidR="00C847E9" w:rsidRPr="00D20CE5" w:rsidRDefault="00C847E9" w:rsidP="00C847E9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Renovations to the existing Raleigh Civic Center</w:t>
            </w:r>
          </w:p>
          <w:p w:rsidR="00C847E9" w:rsidRPr="00D20CE5" w:rsidRDefault="00C847E9" w:rsidP="00C847E9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Purchase of land for a new Convention Center in Raleigh</w:t>
            </w:r>
          </w:p>
          <w:p w:rsidR="00C847E9" w:rsidRPr="00D20CE5" w:rsidRDefault="00C847E9" w:rsidP="00C847E9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Reserve fund for construction of new Convention Center in Raleigh</w:t>
            </w:r>
          </w:p>
          <w:p w:rsidR="00C847E9" w:rsidRPr="00D20CE5" w:rsidRDefault="00C847E9" w:rsidP="00C847E9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Purchase of land for a Performing Arts Center in Raleigh</w:t>
            </w:r>
          </w:p>
          <w:p w:rsidR="00C847E9" w:rsidRPr="00D20CE5" w:rsidRDefault="00A86682" w:rsidP="00C847E9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Construction of a sports facility near RDU</w:t>
            </w:r>
          </w:p>
          <w:p w:rsidR="00A86682" w:rsidRPr="00D20CE5" w:rsidRDefault="00A86682" w:rsidP="00C847E9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Additions to Five County Stadium</w:t>
            </w:r>
          </w:p>
          <w:p w:rsidR="00A86682" w:rsidRPr="00D20CE5" w:rsidRDefault="00A86682" w:rsidP="00C847E9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Construction of a multi-purpose building known as Centennial Center in conjunction with NSCU</w:t>
            </w:r>
          </w:p>
          <w:p w:rsidR="00A86682" w:rsidRDefault="00A86682" w:rsidP="00C847E9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Creation of a Future Projects Reserve Fund</w:t>
            </w:r>
          </w:p>
          <w:p w:rsidR="009A2B48" w:rsidRPr="00D20CE5" w:rsidRDefault="009A2B48" w:rsidP="009A2B48">
            <w:pPr>
              <w:pStyle w:val="ListParagraph"/>
              <w:ind w:left="882"/>
              <w:rPr>
                <w:rFonts w:ascii="Arial" w:hAnsi="Arial" w:cs="Arial"/>
              </w:rPr>
            </w:pPr>
          </w:p>
          <w:p w:rsidR="00C847E9" w:rsidRPr="00D20CE5" w:rsidRDefault="008B4A6F" w:rsidP="00C847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County shall distribute proceeds in accordance with this Agreement</w:t>
            </w:r>
          </w:p>
          <w:p w:rsidR="008B4A6F" w:rsidRPr="00D20CE5" w:rsidRDefault="008B4A6F" w:rsidP="009A2B4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847E9" w:rsidRPr="00D20CE5" w:rsidTr="00C847E9">
        <w:tc>
          <w:tcPr>
            <w:tcW w:w="1278" w:type="dxa"/>
          </w:tcPr>
          <w:p w:rsidR="00C847E9" w:rsidRPr="00D20CE5" w:rsidRDefault="008B4A6F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9/</w:t>
            </w:r>
            <w:r w:rsidR="000324F0">
              <w:rPr>
                <w:rFonts w:ascii="Arial" w:hAnsi="Arial" w:cs="Arial"/>
              </w:rPr>
              <w:t>0</w:t>
            </w:r>
            <w:r w:rsidRPr="00D20CE5">
              <w:rPr>
                <w:rFonts w:ascii="Arial" w:hAnsi="Arial" w:cs="Arial"/>
              </w:rPr>
              <w:t>1/1992</w:t>
            </w:r>
          </w:p>
        </w:tc>
        <w:tc>
          <w:tcPr>
            <w:tcW w:w="1800" w:type="dxa"/>
          </w:tcPr>
          <w:p w:rsidR="00C847E9" w:rsidRPr="00D20CE5" w:rsidRDefault="008B4A6F" w:rsidP="009A2B48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Amendment</w:t>
            </w:r>
            <w:r w:rsidR="009A2B48">
              <w:rPr>
                <w:rFonts w:ascii="Arial" w:hAnsi="Arial" w:cs="Arial"/>
              </w:rPr>
              <w:t xml:space="preserve"> </w:t>
            </w:r>
            <w:r w:rsidRPr="00D20CE5">
              <w:rPr>
                <w:rFonts w:ascii="Arial" w:hAnsi="Arial" w:cs="Arial"/>
              </w:rPr>
              <w:t>to Interlocal Agreement</w:t>
            </w:r>
          </w:p>
        </w:tc>
        <w:tc>
          <w:tcPr>
            <w:tcW w:w="6498" w:type="dxa"/>
          </w:tcPr>
          <w:p w:rsidR="00C847E9" w:rsidRDefault="008B4A6F" w:rsidP="008B4A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If undesignated proceeds are greater than estimated, the first $250,000 will be distributed to the City for use at its discretion and the next $250,000 will be distributed to the County for use at its discretion.</w:t>
            </w:r>
          </w:p>
          <w:p w:rsidR="009A2B48" w:rsidRPr="00D20CE5" w:rsidRDefault="009A2B48" w:rsidP="009A2B4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8B4A6F" w:rsidRDefault="008B4A6F" w:rsidP="008B4A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City will obtain financing</w:t>
            </w:r>
            <w:r w:rsidR="009A2B48">
              <w:rPr>
                <w:rFonts w:ascii="Arial" w:hAnsi="Arial" w:cs="Arial"/>
              </w:rPr>
              <w:t xml:space="preserve"> for constructing the Convention</w:t>
            </w:r>
            <w:r w:rsidRPr="00D20CE5">
              <w:rPr>
                <w:rFonts w:ascii="Arial" w:hAnsi="Arial" w:cs="Arial"/>
              </w:rPr>
              <w:t xml:space="preserve"> Center and funds from the Reserve Fund will be used to assist with the debt service.</w:t>
            </w:r>
          </w:p>
          <w:p w:rsidR="009A2B48" w:rsidRPr="00D20CE5" w:rsidRDefault="009A2B48" w:rsidP="009A2B4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46C89" w:rsidRPr="00D20CE5" w:rsidTr="00C847E9">
        <w:tc>
          <w:tcPr>
            <w:tcW w:w="1278" w:type="dxa"/>
          </w:tcPr>
          <w:p w:rsidR="00646C89" w:rsidRPr="00D20CE5" w:rsidRDefault="00646C89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9/</w:t>
            </w:r>
            <w:r w:rsidR="000324F0">
              <w:rPr>
                <w:rFonts w:ascii="Arial" w:hAnsi="Arial" w:cs="Arial"/>
              </w:rPr>
              <w:t>0</w:t>
            </w:r>
            <w:r w:rsidRPr="00D20CE5">
              <w:rPr>
                <w:rFonts w:ascii="Arial" w:hAnsi="Arial" w:cs="Arial"/>
              </w:rPr>
              <w:t>5/1995</w:t>
            </w:r>
          </w:p>
        </w:tc>
        <w:tc>
          <w:tcPr>
            <w:tcW w:w="1800" w:type="dxa"/>
          </w:tcPr>
          <w:p w:rsidR="00646C89" w:rsidRPr="00D20CE5" w:rsidRDefault="007039DE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Revised Interlocal Agreement</w:t>
            </w:r>
          </w:p>
        </w:tc>
        <w:tc>
          <w:tcPr>
            <w:tcW w:w="6498" w:type="dxa"/>
          </w:tcPr>
          <w:p w:rsidR="00646C89" w:rsidRPr="00D20CE5" w:rsidRDefault="007039DE" w:rsidP="007039D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 xml:space="preserve">Projects revised to: </w:t>
            </w:r>
          </w:p>
          <w:p w:rsidR="007039DE" w:rsidRPr="00D20CE5" w:rsidRDefault="009A2B48" w:rsidP="007039DE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of l</w:t>
            </w:r>
            <w:r w:rsidR="007039DE" w:rsidRPr="00D20CE5">
              <w:rPr>
                <w:rFonts w:ascii="Arial" w:hAnsi="Arial" w:cs="Arial"/>
              </w:rPr>
              <w:t xml:space="preserve">and for </w:t>
            </w:r>
            <w:r>
              <w:rPr>
                <w:rFonts w:ascii="Arial" w:hAnsi="Arial" w:cs="Arial"/>
              </w:rPr>
              <w:t xml:space="preserve">and </w:t>
            </w:r>
            <w:r w:rsidR="007039DE" w:rsidRPr="00D20CE5">
              <w:rPr>
                <w:rFonts w:ascii="Arial" w:hAnsi="Arial" w:cs="Arial"/>
              </w:rPr>
              <w:t>construction of a Children’s Museum in Raleigh</w:t>
            </w:r>
          </w:p>
          <w:p w:rsidR="007039DE" w:rsidRPr="00D20CE5" w:rsidRDefault="007039DE" w:rsidP="007039DE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Renovations to the existing Raleigh Civic Center</w:t>
            </w:r>
          </w:p>
          <w:p w:rsidR="007039DE" w:rsidRPr="00D20CE5" w:rsidRDefault="007039DE" w:rsidP="007039DE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 xml:space="preserve">Purchase of land for a Performing Arts Center in </w:t>
            </w:r>
            <w:r w:rsidRPr="00D20CE5">
              <w:rPr>
                <w:rFonts w:ascii="Arial" w:hAnsi="Arial" w:cs="Arial"/>
              </w:rPr>
              <w:lastRenderedPageBreak/>
              <w:t>Raleigh</w:t>
            </w:r>
          </w:p>
          <w:p w:rsidR="007039DE" w:rsidRPr="00D20CE5" w:rsidRDefault="007039DE" w:rsidP="007039DE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Additions to Five County Stadium</w:t>
            </w:r>
          </w:p>
          <w:p w:rsidR="007039DE" w:rsidRPr="00D20CE5" w:rsidRDefault="007039DE" w:rsidP="007039DE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Exhibits for the North Carolina State Museum of Natural Sciences</w:t>
            </w:r>
          </w:p>
          <w:p w:rsidR="007039DE" w:rsidRPr="00D20CE5" w:rsidRDefault="007039DE" w:rsidP="007039DE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Construction of a sports facility comprised of soccer and baseball fields and related structures</w:t>
            </w:r>
          </w:p>
          <w:p w:rsidR="007039DE" w:rsidRDefault="007039DE" w:rsidP="007039DE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Creation of a Future Projects Reserve Fund</w:t>
            </w:r>
          </w:p>
          <w:p w:rsidR="009A2B48" w:rsidRPr="00D20CE5" w:rsidRDefault="009A2B48" w:rsidP="009A2B48">
            <w:pPr>
              <w:pStyle w:val="ListParagraph"/>
              <w:ind w:left="882"/>
              <w:rPr>
                <w:rFonts w:ascii="Arial" w:hAnsi="Arial" w:cs="Arial"/>
              </w:rPr>
            </w:pPr>
          </w:p>
          <w:p w:rsidR="007039DE" w:rsidRDefault="00AF4EF9" w:rsidP="006A69D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 xml:space="preserve">Maintains the following provision from the agreement dated 9/1/1992:  </w:t>
            </w:r>
            <w:r w:rsidR="007039DE" w:rsidRPr="00D20CE5">
              <w:rPr>
                <w:rFonts w:ascii="Arial" w:hAnsi="Arial" w:cs="Arial"/>
              </w:rPr>
              <w:t>If undesignated proceeds are greater than estimated, the first $250,000 will be distributed to the City for use at its discretion and the next $250,000 will be distributed to the County for use at its discretion.</w:t>
            </w:r>
          </w:p>
          <w:p w:rsidR="009A2B48" w:rsidRPr="00D20CE5" w:rsidRDefault="009A2B48" w:rsidP="009A2B4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46C89" w:rsidRPr="00D20CE5" w:rsidTr="00C847E9">
        <w:tc>
          <w:tcPr>
            <w:tcW w:w="1278" w:type="dxa"/>
          </w:tcPr>
          <w:p w:rsidR="00646C89" w:rsidRPr="00D20CE5" w:rsidRDefault="00646C89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lastRenderedPageBreak/>
              <w:t>12/3/1996</w:t>
            </w:r>
          </w:p>
        </w:tc>
        <w:tc>
          <w:tcPr>
            <w:tcW w:w="1800" w:type="dxa"/>
          </w:tcPr>
          <w:p w:rsidR="00646C89" w:rsidRPr="00D20CE5" w:rsidRDefault="00646C89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Amendment to the Revised Interlocal Agreement</w:t>
            </w:r>
          </w:p>
        </w:tc>
        <w:tc>
          <w:tcPr>
            <w:tcW w:w="6498" w:type="dxa"/>
          </w:tcPr>
          <w:p w:rsidR="00AF4EF9" w:rsidRDefault="00AF4EF9" w:rsidP="00646C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Authorized disbursement of funds for the Performing Arts Center to the City of Raleigh.</w:t>
            </w:r>
          </w:p>
          <w:p w:rsidR="009A2B48" w:rsidRPr="00D20CE5" w:rsidRDefault="009A2B48" w:rsidP="009A2B4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646C89" w:rsidRDefault="00AF4EF9" w:rsidP="00AF4E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Deleted contingency provisions related to development of Five County Stadium.</w:t>
            </w:r>
          </w:p>
          <w:p w:rsidR="009A2B48" w:rsidRPr="009A2B48" w:rsidRDefault="009A2B48" w:rsidP="009A2B48">
            <w:pPr>
              <w:rPr>
                <w:rFonts w:ascii="Arial" w:hAnsi="Arial" w:cs="Arial"/>
              </w:rPr>
            </w:pPr>
          </w:p>
        </w:tc>
      </w:tr>
      <w:tr w:rsidR="0090330B" w:rsidRPr="00D20CE5" w:rsidTr="00C847E9">
        <w:tc>
          <w:tcPr>
            <w:tcW w:w="1278" w:type="dxa"/>
          </w:tcPr>
          <w:p w:rsidR="0090330B" w:rsidRPr="00D20CE5" w:rsidRDefault="0090330B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5/1/1997</w:t>
            </w:r>
          </w:p>
        </w:tc>
        <w:tc>
          <w:tcPr>
            <w:tcW w:w="1800" w:type="dxa"/>
          </w:tcPr>
          <w:p w:rsidR="0090330B" w:rsidRPr="00D20CE5" w:rsidRDefault="0090330B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Second Amendment</w:t>
            </w:r>
          </w:p>
        </w:tc>
        <w:tc>
          <w:tcPr>
            <w:tcW w:w="6498" w:type="dxa"/>
          </w:tcPr>
          <w:p w:rsidR="0090330B" w:rsidRDefault="0090330B" w:rsidP="009033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Amount of funding for Children’</w:t>
            </w:r>
            <w:r w:rsidR="007400FC" w:rsidRPr="00D20CE5">
              <w:rPr>
                <w:rFonts w:ascii="Arial" w:hAnsi="Arial" w:cs="Arial"/>
              </w:rPr>
              <w:t>s Museum increased by $4.5 million</w:t>
            </w:r>
            <w:r w:rsidR="009A2B48">
              <w:rPr>
                <w:rFonts w:ascii="Arial" w:hAnsi="Arial" w:cs="Arial"/>
              </w:rPr>
              <w:t>.</w:t>
            </w:r>
          </w:p>
          <w:p w:rsidR="009A2B48" w:rsidRPr="00D20CE5" w:rsidRDefault="009A2B48" w:rsidP="009A2B4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90330B" w:rsidRDefault="0090330B" w:rsidP="009033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 xml:space="preserve">Amount of funding for Performing Arts Center increased </w:t>
            </w:r>
            <w:r w:rsidR="009A2B48">
              <w:rPr>
                <w:rFonts w:ascii="Arial" w:hAnsi="Arial" w:cs="Arial"/>
              </w:rPr>
              <w:t>by</w:t>
            </w:r>
            <w:r w:rsidR="007400FC" w:rsidRPr="00D20CE5">
              <w:rPr>
                <w:rFonts w:ascii="Arial" w:hAnsi="Arial" w:cs="Arial"/>
              </w:rPr>
              <w:t xml:space="preserve"> $10 million contingent upon raising $5 million in private investment.</w:t>
            </w:r>
          </w:p>
          <w:p w:rsidR="009A2B48" w:rsidRPr="009A2B48" w:rsidRDefault="009A2B48" w:rsidP="009A2B48">
            <w:pPr>
              <w:rPr>
                <w:rFonts w:ascii="Arial" w:hAnsi="Arial" w:cs="Arial"/>
              </w:rPr>
            </w:pPr>
          </w:p>
          <w:p w:rsidR="007400FC" w:rsidRDefault="007400FC" w:rsidP="009033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 xml:space="preserve">Authorize use of revenues to fund debt service on $48 million of debt for construction of the Regional </w:t>
            </w:r>
            <w:proofErr w:type="gramStart"/>
            <w:r w:rsidRPr="00D20CE5">
              <w:rPr>
                <w:rFonts w:ascii="Arial" w:hAnsi="Arial" w:cs="Arial"/>
              </w:rPr>
              <w:t>facility  to</w:t>
            </w:r>
            <w:proofErr w:type="gramEnd"/>
            <w:r w:rsidRPr="00D20CE5">
              <w:rPr>
                <w:rFonts w:ascii="Arial" w:hAnsi="Arial" w:cs="Arial"/>
              </w:rPr>
              <w:t xml:space="preserve"> be constructed adjacent to Carter-Finley Stadium</w:t>
            </w:r>
            <w:r w:rsidR="009A2B48">
              <w:rPr>
                <w:rFonts w:ascii="Arial" w:hAnsi="Arial" w:cs="Arial"/>
              </w:rPr>
              <w:t>.</w:t>
            </w:r>
          </w:p>
          <w:p w:rsidR="009A2B48" w:rsidRPr="009A2B48" w:rsidRDefault="009A2B48" w:rsidP="009A2B48">
            <w:pPr>
              <w:rPr>
                <w:rFonts w:ascii="Arial" w:hAnsi="Arial" w:cs="Arial"/>
              </w:rPr>
            </w:pPr>
          </w:p>
          <w:p w:rsidR="007400FC" w:rsidRDefault="007400FC" w:rsidP="009033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Beginning in Fiscal Year 2001, distribute annually $1 million to each of the City and County for their sole use and discretion for funding any of the purposes enumerated in the Enabling Acts.</w:t>
            </w:r>
          </w:p>
          <w:p w:rsidR="009A2B48" w:rsidRPr="009A2B48" w:rsidRDefault="009A2B48" w:rsidP="009A2B48">
            <w:pPr>
              <w:rPr>
                <w:rFonts w:ascii="Arial" w:hAnsi="Arial" w:cs="Arial"/>
              </w:rPr>
            </w:pPr>
          </w:p>
        </w:tc>
      </w:tr>
      <w:tr w:rsidR="007039DE" w:rsidRPr="00D20CE5" w:rsidTr="00C847E9">
        <w:tc>
          <w:tcPr>
            <w:tcW w:w="1278" w:type="dxa"/>
          </w:tcPr>
          <w:p w:rsidR="007039DE" w:rsidRPr="00D20CE5" w:rsidRDefault="007039DE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9/</w:t>
            </w:r>
            <w:r w:rsidR="000324F0">
              <w:rPr>
                <w:rFonts w:ascii="Arial" w:hAnsi="Arial" w:cs="Arial"/>
              </w:rPr>
              <w:t>0</w:t>
            </w:r>
            <w:r w:rsidRPr="00D20CE5">
              <w:rPr>
                <w:rFonts w:ascii="Arial" w:hAnsi="Arial" w:cs="Arial"/>
              </w:rPr>
              <w:t>9/1998</w:t>
            </w:r>
          </w:p>
        </w:tc>
        <w:tc>
          <w:tcPr>
            <w:tcW w:w="1800" w:type="dxa"/>
          </w:tcPr>
          <w:p w:rsidR="007039DE" w:rsidRPr="00D20CE5" w:rsidRDefault="007039DE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Third Amendment</w:t>
            </w:r>
          </w:p>
        </w:tc>
        <w:tc>
          <w:tcPr>
            <w:tcW w:w="6498" w:type="dxa"/>
          </w:tcPr>
          <w:p w:rsidR="009A2B48" w:rsidRDefault="007039DE" w:rsidP="006A69D7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Fund debt service required to retire $10 million in net construction funds for Five County Stadium</w:t>
            </w:r>
          </w:p>
          <w:p w:rsidR="009A2B48" w:rsidRPr="00D20CE5" w:rsidRDefault="009A2B48" w:rsidP="006A69D7">
            <w:pPr>
              <w:rPr>
                <w:rFonts w:ascii="Arial" w:hAnsi="Arial" w:cs="Arial"/>
              </w:rPr>
            </w:pPr>
          </w:p>
        </w:tc>
      </w:tr>
      <w:tr w:rsidR="007039DE" w:rsidRPr="00D20CE5" w:rsidTr="00C847E9">
        <w:tc>
          <w:tcPr>
            <w:tcW w:w="1278" w:type="dxa"/>
          </w:tcPr>
          <w:p w:rsidR="007039DE" w:rsidRPr="00D20CE5" w:rsidRDefault="007039DE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9/</w:t>
            </w:r>
            <w:r w:rsidR="000324F0">
              <w:rPr>
                <w:rFonts w:ascii="Arial" w:hAnsi="Arial" w:cs="Arial"/>
              </w:rPr>
              <w:t>0</w:t>
            </w:r>
            <w:r w:rsidRPr="00D20CE5">
              <w:rPr>
                <w:rFonts w:ascii="Arial" w:hAnsi="Arial" w:cs="Arial"/>
              </w:rPr>
              <w:t>7/1999</w:t>
            </w:r>
          </w:p>
        </w:tc>
        <w:tc>
          <w:tcPr>
            <w:tcW w:w="1800" w:type="dxa"/>
          </w:tcPr>
          <w:p w:rsidR="007039DE" w:rsidRPr="00D20CE5" w:rsidRDefault="007039DE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Fourth Amendment</w:t>
            </w:r>
          </w:p>
        </w:tc>
        <w:tc>
          <w:tcPr>
            <w:tcW w:w="6498" w:type="dxa"/>
          </w:tcPr>
          <w:p w:rsidR="007039DE" w:rsidRDefault="000E5BDA" w:rsidP="006A69D7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 xml:space="preserve">Increased amount of funding for exhibits for the Natural Sciences Museum to $4 million (from $2 </w:t>
            </w:r>
            <w:r w:rsidR="00DB019F" w:rsidRPr="00D20CE5">
              <w:rPr>
                <w:rFonts w:ascii="Arial" w:hAnsi="Arial" w:cs="Arial"/>
              </w:rPr>
              <w:t>million</w:t>
            </w:r>
            <w:r w:rsidRPr="00D20CE5">
              <w:rPr>
                <w:rFonts w:ascii="Arial" w:hAnsi="Arial" w:cs="Arial"/>
              </w:rPr>
              <w:t>)</w:t>
            </w:r>
          </w:p>
          <w:p w:rsidR="009A2B48" w:rsidRPr="00D20CE5" w:rsidRDefault="009A2B48" w:rsidP="006A69D7">
            <w:pPr>
              <w:rPr>
                <w:rFonts w:ascii="Arial" w:hAnsi="Arial" w:cs="Arial"/>
              </w:rPr>
            </w:pPr>
          </w:p>
        </w:tc>
      </w:tr>
      <w:tr w:rsidR="006A69D7" w:rsidRPr="00D20CE5" w:rsidTr="00C847E9">
        <w:tc>
          <w:tcPr>
            <w:tcW w:w="1278" w:type="dxa"/>
          </w:tcPr>
          <w:p w:rsidR="006A69D7" w:rsidRPr="00D20CE5" w:rsidRDefault="006A69D7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7/20/2000</w:t>
            </w:r>
          </w:p>
        </w:tc>
        <w:tc>
          <w:tcPr>
            <w:tcW w:w="1800" w:type="dxa"/>
          </w:tcPr>
          <w:p w:rsidR="006A69D7" w:rsidRPr="00D20CE5" w:rsidRDefault="006A69D7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Fifth Amendment</w:t>
            </w:r>
          </w:p>
        </w:tc>
        <w:tc>
          <w:tcPr>
            <w:tcW w:w="6498" w:type="dxa"/>
          </w:tcPr>
          <w:p w:rsidR="006A69D7" w:rsidRDefault="006A69D7" w:rsidP="007039D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Added funds of $1 million for Yates Mill Park</w:t>
            </w:r>
          </w:p>
          <w:p w:rsidR="009A2B48" w:rsidRPr="00D20CE5" w:rsidRDefault="009A2B48" w:rsidP="009A2B4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6A69D7" w:rsidRDefault="006A69D7" w:rsidP="007039D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Added funds of $1 million for the American Tobacco Trail</w:t>
            </w:r>
          </w:p>
          <w:p w:rsidR="009A2B48" w:rsidRPr="009A2B48" w:rsidRDefault="009A2B48" w:rsidP="009A2B48">
            <w:pPr>
              <w:rPr>
                <w:rFonts w:ascii="Arial" w:hAnsi="Arial" w:cs="Arial"/>
              </w:rPr>
            </w:pPr>
          </w:p>
          <w:p w:rsidR="006A69D7" w:rsidRPr="00D20CE5" w:rsidRDefault="006A69D7" w:rsidP="007039D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Increased funds for Performing Arts Center to $14.1 million (from $12.1 million</w:t>
            </w:r>
            <w:r w:rsidR="009A2B48">
              <w:rPr>
                <w:rFonts w:ascii="Arial" w:hAnsi="Arial" w:cs="Arial"/>
              </w:rPr>
              <w:t>)</w:t>
            </w:r>
          </w:p>
        </w:tc>
      </w:tr>
      <w:tr w:rsidR="006A69D7" w:rsidRPr="00D20CE5" w:rsidTr="00C847E9">
        <w:tc>
          <w:tcPr>
            <w:tcW w:w="1278" w:type="dxa"/>
          </w:tcPr>
          <w:p w:rsidR="006A69D7" w:rsidRPr="00D20CE5" w:rsidRDefault="006A69D7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lastRenderedPageBreak/>
              <w:t>7/18/200</w:t>
            </w:r>
            <w:r w:rsidR="007E18C1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</w:tcPr>
          <w:p w:rsidR="006A69D7" w:rsidRPr="00D20CE5" w:rsidRDefault="006A69D7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Sixth Amendment</w:t>
            </w:r>
          </w:p>
        </w:tc>
        <w:tc>
          <w:tcPr>
            <w:tcW w:w="6498" w:type="dxa"/>
          </w:tcPr>
          <w:p w:rsidR="009A2B48" w:rsidRDefault="006A69D7" w:rsidP="00032B4F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Added funds for IMAX theatre totaling $11.945 million.  Project to be constructed next to the Children’s Museum.</w:t>
            </w:r>
          </w:p>
          <w:p w:rsidR="009A2B48" w:rsidRPr="00D20CE5" w:rsidRDefault="009A2B48" w:rsidP="00032B4F">
            <w:pPr>
              <w:rPr>
                <w:rFonts w:ascii="Arial" w:hAnsi="Arial" w:cs="Arial"/>
              </w:rPr>
            </w:pPr>
          </w:p>
        </w:tc>
      </w:tr>
      <w:tr w:rsidR="00032B4F" w:rsidRPr="00D20CE5" w:rsidTr="00C847E9">
        <w:tc>
          <w:tcPr>
            <w:tcW w:w="1278" w:type="dxa"/>
          </w:tcPr>
          <w:p w:rsidR="00032B4F" w:rsidRPr="00D20CE5" w:rsidRDefault="00032B4F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1/29/2001</w:t>
            </w:r>
          </w:p>
        </w:tc>
        <w:tc>
          <w:tcPr>
            <w:tcW w:w="1800" w:type="dxa"/>
          </w:tcPr>
          <w:p w:rsidR="00032B4F" w:rsidRPr="00D20CE5" w:rsidRDefault="00032B4F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Seventh Amendment</w:t>
            </w:r>
          </w:p>
        </w:tc>
        <w:tc>
          <w:tcPr>
            <w:tcW w:w="6498" w:type="dxa"/>
          </w:tcPr>
          <w:p w:rsidR="00032B4F" w:rsidRPr="00D20CE5" w:rsidRDefault="00006B4D" w:rsidP="00032B4F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Authorized distribution of $5 million for the Soccer Center</w:t>
            </w:r>
          </w:p>
        </w:tc>
      </w:tr>
      <w:tr w:rsidR="00006B4D" w:rsidRPr="00D20CE5" w:rsidTr="00C847E9">
        <w:tc>
          <w:tcPr>
            <w:tcW w:w="1278" w:type="dxa"/>
          </w:tcPr>
          <w:p w:rsidR="00006B4D" w:rsidRPr="00D20CE5" w:rsidRDefault="00006B4D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1/20/2004</w:t>
            </w:r>
          </w:p>
        </w:tc>
        <w:tc>
          <w:tcPr>
            <w:tcW w:w="1800" w:type="dxa"/>
          </w:tcPr>
          <w:p w:rsidR="00006B4D" w:rsidRPr="00D20CE5" w:rsidRDefault="00006B4D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Eighth Amendment</w:t>
            </w:r>
          </w:p>
        </w:tc>
        <w:tc>
          <w:tcPr>
            <w:tcW w:w="6498" w:type="dxa"/>
          </w:tcPr>
          <w:p w:rsidR="002569B5" w:rsidRDefault="00006B4D" w:rsidP="00006B4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 xml:space="preserve">Established funding for the Raleigh Convention Center.  Project Cost shall not exceed $200 million. </w:t>
            </w:r>
          </w:p>
          <w:p w:rsidR="00006B4D" w:rsidRDefault="00006B4D" w:rsidP="002569B5">
            <w:pPr>
              <w:pStyle w:val="ListParagraph"/>
              <w:ind w:left="360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 xml:space="preserve"> </w:t>
            </w:r>
          </w:p>
          <w:p w:rsidR="009A2B48" w:rsidRDefault="009A2B48" w:rsidP="00006B4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Dedicated 85% of uncommitted revenues and defined financing plan for the Convention Center.</w:t>
            </w:r>
          </w:p>
          <w:p w:rsidR="002569B5" w:rsidRPr="002569B5" w:rsidRDefault="002569B5" w:rsidP="002569B5">
            <w:pPr>
              <w:rPr>
                <w:rFonts w:ascii="Arial" w:hAnsi="Arial" w:cs="Arial"/>
              </w:rPr>
            </w:pPr>
          </w:p>
          <w:p w:rsidR="009A2B48" w:rsidRDefault="009A2B48" w:rsidP="00006B4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Authorized City to utilize up to $1,000,000 additional per year for convention center operating expenses, and, if utilized, </w:t>
            </w:r>
            <w:r w:rsidR="002569B5">
              <w:rPr>
                <w:rFonts w:ascii="Arial" w:hAnsi="Arial" w:cs="Arial"/>
              </w:rPr>
              <w:t>County receives two dollars for every one dollar utilized by the City.</w:t>
            </w:r>
          </w:p>
          <w:p w:rsidR="002569B5" w:rsidRPr="002569B5" w:rsidRDefault="002569B5" w:rsidP="002569B5">
            <w:pPr>
              <w:rPr>
                <w:rFonts w:ascii="Arial" w:hAnsi="Arial" w:cs="Arial"/>
              </w:rPr>
            </w:pPr>
          </w:p>
          <w:p w:rsidR="00006B4D" w:rsidRDefault="00006B4D" w:rsidP="00006B4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Established a review of the funding on or before each five year anniversary of the agreement by the City Manager and County Manager</w:t>
            </w:r>
            <w:r w:rsidR="002569B5">
              <w:rPr>
                <w:rFonts w:ascii="Arial" w:hAnsi="Arial" w:cs="Arial"/>
              </w:rPr>
              <w:t>.</w:t>
            </w:r>
          </w:p>
          <w:p w:rsidR="002569B5" w:rsidRPr="002569B5" w:rsidRDefault="002569B5" w:rsidP="002569B5">
            <w:pPr>
              <w:rPr>
                <w:rFonts w:ascii="Arial" w:hAnsi="Arial" w:cs="Arial"/>
              </w:rPr>
            </w:pPr>
          </w:p>
        </w:tc>
      </w:tr>
      <w:tr w:rsidR="00C97321" w:rsidRPr="00D20CE5" w:rsidTr="00C847E9">
        <w:tc>
          <w:tcPr>
            <w:tcW w:w="1278" w:type="dxa"/>
          </w:tcPr>
          <w:p w:rsidR="00C97321" w:rsidRPr="00D20CE5" w:rsidRDefault="00C97321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11/</w:t>
            </w:r>
            <w:r w:rsidR="005D2981">
              <w:rPr>
                <w:rFonts w:ascii="Arial" w:hAnsi="Arial" w:cs="Arial"/>
              </w:rPr>
              <w:t>22/</w:t>
            </w:r>
            <w:r w:rsidRPr="00D20CE5">
              <w:rPr>
                <w:rFonts w:ascii="Arial" w:hAnsi="Arial" w:cs="Arial"/>
              </w:rPr>
              <w:t>2004</w:t>
            </w:r>
          </w:p>
        </w:tc>
        <w:tc>
          <w:tcPr>
            <w:tcW w:w="1800" w:type="dxa"/>
          </w:tcPr>
          <w:p w:rsidR="00E416A0" w:rsidRPr="00D20CE5" w:rsidRDefault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Ninth</w:t>
            </w:r>
          </w:p>
          <w:p w:rsidR="00C97321" w:rsidRPr="00D20CE5" w:rsidRDefault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Amendment</w:t>
            </w:r>
          </w:p>
        </w:tc>
        <w:tc>
          <w:tcPr>
            <w:tcW w:w="6498" w:type="dxa"/>
          </w:tcPr>
          <w:p w:rsidR="002569B5" w:rsidRDefault="00E416A0" w:rsidP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Increased not to exceed project cost on the Convention Center to $212 million</w:t>
            </w:r>
            <w:r w:rsidR="005D2981">
              <w:rPr>
                <w:rFonts w:ascii="Arial" w:hAnsi="Arial" w:cs="Arial"/>
              </w:rPr>
              <w:t>.</w:t>
            </w:r>
          </w:p>
          <w:p w:rsidR="002569B5" w:rsidRPr="00D20CE5" w:rsidRDefault="002569B5" w:rsidP="00E416A0">
            <w:pPr>
              <w:rPr>
                <w:rFonts w:ascii="Arial" w:hAnsi="Arial" w:cs="Arial"/>
              </w:rPr>
            </w:pPr>
          </w:p>
        </w:tc>
      </w:tr>
      <w:tr w:rsidR="00E416A0" w:rsidRPr="00D20CE5" w:rsidTr="00C847E9">
        <w:tc>
          <w:tcPr>
            <w:tcW w:w="1278" w:type="dxa"/>
          </w:tcPr>
          <w:p w:rsidR="00E416A0" w:rsidRPr="00D20CE5" w:rsidRDefault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9/19/2005</w:t>
            </w:r>
          </w:p>
        </w:tc>
        <w:tc>
          <w:tcPr>
            <w:tcW w:w="1800" w:type="dxa"/>
          </w:tcPr>
          <w:p w:rsidR="00E416A0" w:rsidRPr="00D20CE5" w:rsidRDefault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Tenth Amendment</w:t>
            </w:r>
          </w:p>
        </w:tc>
        <w:tc>
          <w:tcPr>
            <w:tcW w:w="6498" w:type="dxa"/>
          </w:tcPr>
          <w:p w:rsidR="00E416A0" w:rsidRDefault="006F40E9" w:rsidP="00E416A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F40E9">
              <w:rPr>
                <w:rFonts w:ascii="Arial" w:hAnsi="Arial" w:cs="Arial"/>
              </w:rPr>
              <w:t xml:space="preserve"> Provided funding for the </w:t>
            </w:r>
            <w:r w:rsidR="00E416A0" w:rsidRPr="006F40E9">
              <w:rPr>
                <w:rFonts w:ascii="Arial" w:hAnsi="Arial" w:cs="Arial"/>
              </w:rPr>
              <w:t>following projects</w:t>
            </w:r>
            <w:r>
              <w:rPr>
                <w:rFonts w:ascii="Arial" w:hAnsi="Arial" w:cs="Arial"/>
              </w:rPr>
              <w:t xml:space="preserve"> from the 15% revenue not allocated to the Convention Center</w:t>
            </w:r>
            <w:r w:rsidR="00E416A0" w:rsidRPr="006F40E9">
              <w:rPr>
                <w:rFonts w:ascii="Arial" w:hAnsi="Arial" w:cs="Arial"/>
              </w:rPr>
              <w:t>:</w:t>
            </w:r>
          </w:p>
          <w:p w:rsidR="006F40E9" w:rsidRDefault="006F40E9" w:rsidP="006F40E9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North Carolina Museum of Art</w:t>
            </w:r>
          </w:p>
          <w:p w:rsidR="006F40E9" w:rsidRDefault="006F40E9" w:rsidP="006F40E9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Cary Aquatics Facility</w:t>
            </w:r>
          </w:p>
          <w:p w:rsidR="006F40E9" w:rsidRDefault="006F40E9" w:rsidP="006F40E9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Carolina Museum of Natural Sciences</w:t>
            </w:r>
          </w:p>
          <w:p w:rsidR="006F40E9" w:rsidRDefault="006F40E9" w:rsidP="006F40E9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Carolina Ballet</w:t>
            </w:r>
          </w:p>
          <w:p w:rsidR="006F40E9" w:rsidRDefault="006F40E9" w:rsidP="006F40E9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Augustine’s College Track Project</w:t>
            </w:r>
          </w:p>
          <w:p w:rsidR="006F40E9" w:rsidRDefault="006F40E9" w:rsidP="006F40E9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Whitewater Park</w:t>
            </w:r>
          </w:p>
          <w:p w:rsidR="006F40E9" w:rsidRDefault="006F40E9" w:rsidP="006F40E9">
            <w:pPr>
              <w:pStyle w:val="ListParagraph"/>
              <w:ind w:left="1980"/>
              <w:rPr>
                <w:rFonts w:ascii="Arial" w:hAnsi="Arial" w:cs="Arial"/>
              </w:rPr>
            </w:pPr>
          </w:p>
          <w:p w:rsidR="006F40E9" w:rsidRPr="006F40E9" w:rsidRDefault="006F40E9" w:rsidP="00E416A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Included language to further support the North Carolina Museum of Natural Science’s Green Square Project:   “Agree to assist NC Museum of Natural Sciences in its effort to secure $4,000,000” . . . including consideration of TIF.</w:t>
            </w:r>
          </w:p>
          <w:p w:rsidR="006F40E9" w:rsidRPr="00D20CE5" w:rsidRDefault="006F40E9" w:rsidP="006F40E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E416A0" w:rsidRPr="00D20CE5" w:rsidTr="00C847E9">
        <w:tc>
          <w:tcPr>
            <w:tcW w:w="1278" w:type="dxa"/>
          </w:tcPr>
          <w:p w:rsidR="00E416A0" w:rsidRPr="00D20CE5" w:rsidRDefault="006F4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</w:t>
            </w:r>
            <w:r w:rsidR="007E18C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2/2006</w:t>
            </w:r>
          </w:p>
        </w:tc>
        <w:tc>
          <w:tcPr>
            <w:tcW w:w="1800" w:type="dxa"/>
          </w:tcPr>
          <w:p w:rsidR="00E416A0" w:rsidRPr="00D20CE5" w:rsidRDefault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Eleventh Amendment</w:t>
            </w:r>
          </w:p>
        </w:tc>
        <w:tc>
          <w:tcPr>
            <w:tcW w:w="6498" w:type="dxa"/>
          </w:tcPr>
          <w:p w:rsidR="00E416A0" w:rsidRDefault="00E416A0" w:rsidP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Increased not to exceed project cost on the Convention Center to $235,538,800</w:t>
            </w:r>
            <w:r w:rsidR="00D05232">
              <w:rPr>
                <w:rFonts w:ascii="Arial" w:hAnsi="Arial" w:cs="Arial"/>
              </w:rPr>
              <w:t>.</w:t>
            </w:r>
          </w:p>
          <w:p w:rsidR="006F40E9" w:rsidRPr="00D20CE5" w:rsidRDefault="006F40E9" w:rsidP="00E416A0">
            <w:pPr>
              <w:rPr>
                <w:rFonts w:ascii="Arial" w:hAnsi="Arial" w:cs="Arial"/>
              </w:rPr>
            </w:pPr>
          </w:p>
        </w:tc>
      </w:tr>
      <w:tr w:rsidR="00E416A0" w:rsidRPr="00D20CE5" w:rsidTr="00C847E9">
        <w:tc>
          <w:tcPr>
            <w:tcW w:w="1278" w:type="dxa"/>
          </w:tcPr>
          <w:p w:rsidR="00E416A0" w:rsidRPr="00D20CE5" w:rsidRDefault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12/18/2006</w:t>
            </w:r>
          </w:p>
        </w:tc>
        <w:tc>
          <w:tcPr>
            <w:tcW w:w="1800" w:type="dxa"/>
          </w:tcPr>
          <w:p w:rsidR="00E416A0" w:rsidRPr="00D20CE5" w:rsidRDefault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Twelfth Amendment</w:t>
            </w:r>
          </w:p>
        </w:tc>
        <w:tc>
          <w:tcPr>
            <w:tcW w:w="6498" w:type="dxa"/>
          </w:tcPr>
          <w:p w:rsidR="00E416A0" w:rsidRDefault="00E416A0" w:rsidP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Increased not to exceed project cost on the Convention Center to $241,938,800</w:t>
            </w:r>
            <w:r w:rsidR="00D05232">
              <w:rPr>
                <w:rFonts w:ascii="Arial" w:hAnsi="Arial" w:cs="Arial"/>
              </w:rPr>
              <w:t>.</w:t>
            </w:r>
          </w:p>
          <w:p w:rsidR="006F40E9" w:rsidRPr="00D20CE5" w:rsidRDefault="006F40E9" w:rsidP="00E416A0">
            <w:pPr>
              <w:rPr>
                <w:rFonts w:ascii="Arial" w:hAnsi="Arial" w:cs="Arial"/>
              </w:rPr>
            </w:pPr>
          </w:p>
        </w:tc>
      </w:tr>
      <w:tr w:rsidR="00E416A0" w:rsidRPr="00D20CE5" w:rsidTr="00C847E9">
        <w:tc>
          <w:tcPr>
            <w:tcW w:w="1278" w:type="dxa"/>
          </w:tcPr>
          <w:p w:rsidR="00E416A0" w:rsidRPr="00D20CE5" w:rsidRDefault="007E1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4/23</w:t>
            </w:r>
            <w:r w:rsidR="00345A7D" w:rsidRPr="00D20CE5">
              <w:rPr>
                <w:rFonts w:ascii="Arial" w:hAnsi="Arial" w:cs="Arial"/>
              </w:rPr>
              <w:t>/2007</w:t>
            </w:r>
          </w:p>
        </w:tc>
        <w:tc>
          <w:tcPr>
            <w:tcW w:w="1800" w:type="dxa"/>
          </w:tcPr>
          <w:p w:rsidR="00E416A0" w:rsidRPr="00D20CE5" w:rsidRDefault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Thirteenth Amendment</w:t>
            </w:r>
          </w:p>
        </w:tc>
        <w:tc>
          <w:tcPr>
            <w:tcW w:w="6498" w:type="dxa"/>
          </w:tcPr>
          <w:p w:rsidR="00345A7D" w:rsidRDefault="00345A7D" w:rsidP="00345A7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 xml:space="preserve">Established a Business Development </w:t>
            </w:r>
            <w:r w:rsidR="007E18C1">
              <w:rPr>
                <w:rFonts w:ascii="Arial" w:hAnsi="Arial" w:cs="Arial"/>
              </w:rPr>
              <w:t xml:space="preserve">Fund </w:t>
            </w:r>
            <w:r w:rsidRPr="00D20CE5">
              <w:rPr>
                <w:rFonts w:ascii="Arial" w:hAnsi="Arial" w:cs="Arial"/>
              </w:rPr>
              <w:t>to support the new Convention Center</w:t>
            </w:r>
            <w:r w:rsidR="007E18C1">
              <w:rPr>
                <w:rFonts w:ascii="Arial" w:hAnsi="Arial" w:cs="Arial"/>
              </w:rPr>
              <w:t xml:space="preserve"> (approved through 2015</w:t>
            </w:r>
            <w:r w:rsidR="00D05232">
              <w:rPr>
                <w:rFonts w:ascii="Arial" w:hAnsi="Arial" w:cs="Arial"/>
              </w:rPr>
              <w:t>.</w:t>
            </w:r>
            <w:r w:rsidR="007E18C1">
              <w:rPr>
                <w:rFonts w:ascii="Arial" w:hAnsi="Arial" w:cs="Arial"/>
              </w:rPr>
              <w:t>)</w:t>
            </w:r>
          </w:p>
          <w:p w:rsidR="007E18C1" w:rsidRPr="00D20CE5" w:rsidRDefault="007E18C1" w:rsidP="007E18C1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345A7D" w:rsidRDefault="00345A7D" w:rsidP="00345A7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 xml:space="preserve">Accelerated initial payment for the North Carolina Museum </w:t>
            </w:r>
            <w:r w:rsidR="007E18C1">
              <w:rPr>
                <w:rFonts w:ascii="Arial" w:hAnsi="Arial" w:cs="Arial"/>
              </w:rPr>
              <w:lastRenderedPageBreak/>
              <w:t>of Art</w:t>
            </w:r>
            <w:r w:rsidRPr="00D20CE5">
              <w:rPr>
                <w:rFonts w:ascii="Arial" w:hAnsi="Arial" w:cs="Arial"/>
              </w:rPr>
              <w:t xml:space="preserve"> Improvements</w:t>
            </w:r>
            <w:r w:rsidR="00D05232">
              <w:rPr>
                <w:rFonts w:ascii="Arial" w:hAnsi="Arial" w:cs="Arial"/>
              </w:rPr>
              <w:t>.</w:t>
            </w:r>
          </w:p>
          <w:p w:rsidR="007E18C1" w:rsidRPr="007E18C1" w:rsidRDefault="007E18C1" w:rsidP="007E18C1">
            <w:pPr>
              <w:rPr>
                <w:rFonts w:ascii="Arial" w:hAnsi="Arial" w:cs="Arial"/>
              </w:rPr>
            </w:pPr>
          </w:p>
          <w:p w:rsidR="00E416A0" w:rsidRDefault="007E18C1" w:rsidP="00345A7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Provided </w:t>
            </w:r>
            <w:r w:rsidR="00345A7D" w:rsidRPr="00D20CE5">
              <w:rPr>
                <w:rFonts w:ascii="Arial" w:hAnsi="Arial" w:cs="Arial"/>
              </w:rPr>
              <w:t>$26 million for capital improvements to RBC Center</w:t>
            </w:r>
            <w:r>
              <w:rPr>
                <w:rFonts w:ascii="Arial" w:hAnsi="Arial" w:cs="Arial"/>
              </w:rPr>
              <w:t xml:space="preserve"> (through 2022);</w:t>
            </w:r>
            <w:r w:rsidR="00345A7D" w:rsidRPr="00D20CE5">
              <w:rPr>
                <w:rFonts w:ascii="Arial" w:hAnsi="Arial" w:cs="Arial"/>
              </w:rPr>
              <w:t xml:space="preserve"> required matching funds by NSCU</w:t>
            </w:r>
            <w:r>
              <w:rPr>
                <w:rFonts w:ascii="Arial" w:hAnsi="Arial" w:cs="Arial"/>
              </w:rPr>
              <w:t>.</w:t>
            </w:r>
          </w:p>
          <w:p w:rsidR="007A0B48" w:rsidRPr="007A0B48" w:rsidRDefault="007A0B48" w:rsidP="007A0B48">
            <w:pPr>
              <w:pStyle w:val="ListParagraph"/>
              <w:rPr>
                <w:rFonts w:ascii="Arial" w:hAnsi="Arial" w:cs="Arial"/>
              </w:rPr>
            </w:pPr>
          </w:p>
          <w:p w:rsidR="007A0B48" w:rsidRDefault="007A0B48" w:rsidP="00345A7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and County agree to review and revisit the RBC Center Capital Improvement Funding when the City and County review the Convention center funding model.</w:t>
            </w:r>
          </w:p>
          <w:p w:rsidR="007E18C1" w:rsidRPr="007E18C1" w:rsidRDefault="007E18C1" w:rsidP="007E18C1">
            <w:pPr>
              <w:rPr>
                <w:rFonts w:ascii="Arial" w:hAnsi="Arial" w:cs="Arial"/>
              </w:rPr>
            </w:pPr>
          </w:p>
        </w:tc>
      </w:tr>
      <w:tr w:rsidR="00E416A0" w:rsidRPr="00D20CE5" w:rsidTr="00C847E9">
        <w:tc>
          <w:tcPr>
            <w:tcW w:w="1278" w:type="dxa"/>
          </w:tcPr>
          <w:p w:rsidR="00E416A0" w:rsidRPr="00D20CE5" w:rsidRDefault="00345A7D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lastRenderedPageBreak/>
              <w:t>11/20/2007</w:t>
            </w:r>
          </w:p>
        </w:tc>
        <w:tc>
          <w:tcPr>
            <w:tcW w:w="1800" w:type="dxa"/>
          </w:tcPr>
          <w:p w:rsidR="00E416A0" w:rsidRPr="00D20CE5" w:rsidRDefault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Fourteenth Amendment</w:t>
            </w:r>
          </w:p>
        </w:tc>
        <w:tc>
          <w:tcPr>
            <w:tcW w:w="6498" w:type="dxa"/>
          </w:tcPr>
          <w:p w:rsidR="007E18C1" w:rsidRDefault="00345A7D" w:rsidP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Revised payment schedule of matching funds by NSCU established in the Thirteenth Amendment</w:t>
            </w:r>
            <w:r w:rsidR="007E18C1">
              <w:rPr>
                <w:rFonts w:ascii="Arial" w:hAnsi="Arial" w:cs="Arial"/>
              </w:rPr>
              <w:t>.</w:t>
            </w:r>
          </w:p>
          <w:p w:rsidR="007E18C1" w:rsidRPr="00D20CE5" w:rsidRDefault="007E18C1" w:rsidP="00E416A0">
            <w:pPr>
              <w:rPr>
                <w:rFonts w:ascii="Arial" w:hAnsi="Arial" w:cs="Arial"/>
              </w:rPr>
            </w:pPr>
          </w:p>
        </w:tc>
      </w:tr>
      <w:tr w:rsidR="00E416A0" w:rsidRPr="00D20CE5" w:rsidTr="00C847E9">
        <w:tc>
          <w:tcPr>
            <w:tcW w:w="1278" w:type="dxa"/>
          </w:tcPr>
          <w:p w:rsidR="00E416A0" w:rsidRPr="00D20CE5" w:rsidRDefault="00345A7D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9/30/2008</w:t>
            </w:r>
          </w:p>
        </w:tc>
        <w:tc>
          <w:tcPr>
            <w:tcW w:w="1800" w:type="dxa"/>
          </w:tcPr>
          <w:p w:rsidR="00E416A0" w:rsidRPr="00D20CE5" w:rsidRDefault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Fifteenth Amendment</w:t>
            </w:r>
          </w:p>
        </w:tc>
        <w:tc>
          <w:tcPr>
            <w:tcW w:w="6498" w:type="dxa"/>
          </w:tcPr>
          <w:p w:rsidR="00E416A0" w:rsidRDefault="00E416A0" w:rsidP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Revised funding schedule between Town of Cary for Cary Aquatics Facility and North Carolina Museum of Natural Sciences</w:t>
            </w:r>
            <w:r w:rsidR="007E18C1">
              <w:rPr>
                <w:rFonts w:ascii="Arial" w:hAnsi="Arial" w:cs="Arial"/>
              </w:rPr>
              <w:t>.</w:t>
            </w:r>
          </w:p>
          <w:p w:rsidR="007E18C1" w:rsidRPr="00D20CE5" w:rsidRDefault="007E18C1" w:rsidP="00E416A0">
            <w:pPr>
              <w:rPr>
                <w:rFonts w:ascii="Arial" w:hAnsi="Arial" w:cs="Arial"/>
              </w:rPr>
            </w:pPr>
          </w:p>
        </w:tc>
      </w:tr>
      <w:tr w:rsidR="00E416A0" w:rsidRPr="00D20CE5" w:rsidTr="00C847E9">
        <w:tc>
          <w:tcPr>
            <w:tcW w:w="1278" w:type="dxa"/>
          </w:tcPr>
          <w:p w:rsidR="00E416A0" w:rsidRPr="00D20CE5" w:rsidRDefault="00345A7D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5/</w:t>
            </w:r>
            <w:r w:rsidR="007E18C1">
              <w:rPr>
                <w:rFonts w:ascii="Arial" w:hAnsi="Arial" w:cs="Arial"/>
              </w:rPr>
              <w:t>04/</w:t>
            </w:r>
            <w:r w:rsidRPr="00D20CE5">
              <w:rPr>
                <w:rFonts w:ascii="Arial" w:hAnsi="Arial" w:cs="Arial"/>
              </w:rPr>
              <w:t>2009</w:t>
            </w:r>
          </w:p>
        </w:tc>
        <w:tc>
          <w:tcPr>
            <w:tcW w:w="1800" w:type="dxa"/>
          </w:tcPr>
          <w:p w:rsidR="00E416A0" w:rsidRPr="00D20CE5" w:rsidRDefault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Sixteenth Amendment</w:t>
            </w:r>
          </w:p>
        </w:tc>
        <w:tc>
          <w:tcPr>
            <w:tcW w:w="6498" w:type="dxa"/>
          </w:tcPr>
          <w:p w:rsidR="00E416A0" w:rsidRDefault="00D20CE5" w:rsidP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Reallocated funding previously identified for the Cary Aquatics Center to WakeMed Soccer Park, USA Baseball Complex and Cary Tennis Park</w:t>
            </w:r>
            <w:r w:rsidR="0038184A">
              <w:rPr>
                <w:rFonts w:ascii="Arial" w:hAnsi="Arial" w:cs="Arial"/>
              </w:rPr>
              <w:t>.</w:t>
            </w:r>
          </w:p>
          <w:p w:rsidR="007E18C1" w:rsidRPr="00D20CE5" w:rsidRDefault="007E18C1" w:rsidP="00E416A0">
            <w:pPr>
              <w:rPr>
                <w:rFonts w:ascii="Arial" w:hAnsi="Arial" w:cs="Arial"/>
              </w:rPr>
            </w:pPr>
          </w:p>
        </w:tc>
      </w:tr>
      <w:tr w:rsidR="0038184A" w:rsidRPr="00D20CE5" w:rsidTr="00C847E9">
        <w:tc>
          <w:tcPr>
            <w:tcW w:w="1278" w:type="dxa"/>
          </w:tcPr>
          <w:p w:rsidR="0038184A" w:rsidRPr="00D20CE5" w:rsidRDefault="00381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9/21/2010</w:t>
            </w:r>
          </w:p>
        </w:tc>
        <w:tc>
          <w:tcPr>
            <w:tcW w:w="1800" w:type="dxa"/>
          </w:tcPr>
          <w:p w:rsidR="0038184A" w:rsidRDefault="00381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Seventeenth</w:t>
            </w:r>
          </w:p>
          <w:p w:rsidR="0038184A" w:rsidRPr="00D20CE5" w:rsidRDefault="00381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Amendment</w:t>
            </w:r>
          </w:p>
        </w:tc>
        <w:tc>
          <w:tcPr>
            <w:tcW w:w="6498" w:type="dxa"/>
          </w:tcPr>
          <w:p w:rsidR="0038184A" w:rsidRPr="003B3842" w:rsidRDefault="0038184A" w:rsidP="003B384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B3842">
              <w:rPr>
                <w:rFonts w:ascii="Arial" w:hAnsi="Arial" w:cs="Arial"/>
              </w:rPr>
              <w:t>Extend Business Development Funds for additional $150,000 in FY2011 and FY2010, $150,000 for FY2016 through FY2018 and $316,000 in FY2011 for NHL All-Star Game Events.</w:t>
            </w:r>
          </w:p>
          <w:p w:rsidR="0038184A" w:rsidRDefault="0038184A" w:rsidP="00E416A0">
            <w:pPr>
              <w:rPr>
                <w:rFonts w:ascii="Arial" w:hAnsi="Arial" w:cs="Arial"/>
              </w:rPr>
            </w:pPr>
          </w:p>
          <w:p w:rsidR="0038184A" w:rsidRPr="003B3842" w:rsidRDefault="0038184A" w:rsidP="003B384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B3842">
              <w:rPr>
                <w:rFonts w:ascii="Arial" w:hAnsi="Arial" w:cs="Arial"/>
              </w:rPr>
              <w:t>Conduct public, inclusive review of Convention Center Financing Model by March 31, 2011.</w:t>
            </w:r>
          </w:p>
          <w:p w:rsidR="0038184A" w:rsidRPr="00D20CE5" w:rsidRDefault="0038184A" w:rsidP="00E416A0">
            <w:pPr>
              <w:rPr>
                <w:rFonts w:ascii="Arial" w:hAnsi="Arial" w:cs="Arial"/>
              </w:rPr>
            </w:pPr>
          </w:p>
        </w:tc>
      </w:tr>
      <w:tr w:rsidR="00AD58A5" w:rsidRPr="00D20CE5" w:rsidTr="00C847E9">
        <w:tc>
          <w:tcPr>
            <w:tcW w:w="1278" w:type="dxa"/>
          </w:tcPr>
          <w:p w:rsidR="00AD58A5" w:rsidRDefault="00AD58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5/31/2012</w:t>
            </w:r>
          </w:p>
        </w:tc>
        <w:tc>
          <w:tcPr>
            <w:tcW w:w="1800" w:type="dxa"/>
          </w:tcPr>
          <w:p w:rsidR="00AD58A5" w:rsidRDefault="00AD58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Eighteenth Amendment</w:t>
            </w:r>
          </w:p>
        </w:tc>
        <w:tc>
          <w:tcPr>
            <w:tcW w:w="6498" w:type="dxa"/>
          </w:tcPr>
          <w:p w:rsidR="00AD58A5" w:rsidRDefault="00AD58A5" w:rsidP="00AD58A5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Revises Convention Center Financing Plan</w:t>
            </w:r>
          </w:p>
          <w:p w:rsidR="00AD58A5" w:rsidRDefault="00AD58A5" w:rsidP="00AD58A5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Funds Capital Maintenance Plan for the Raleigh Convention Center</w:t>
            </w:r>
          </w:p>
          <w:p w:rsidR="00AD58A5" w:rsidRDefault="00AD58A5" w:rsidP="00AD58A5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</w:t>
            </w:r>
            <w:r w:rsidR="00E7674D">
              <w:rPr>
                <w:rFonts w:ascii="Arial" w:hAnsi="Arial" w:cs="Arial"/>
              </w:rPr>
              <w:t>id</w:t>
            </w:r>
            <w:r>
              <w:rPr>
                <w:rFonts w:ascii="Arial" w:hAnsi="Arial" w:cs="Arial"/>
              </w:rPr>
              <w:t>ed for “two-for-one” transfer to Wake County</w:t>
            </w:r>
          </w:p>
          <w:p w:rsidR="00AD58A5" w:rsidRDefault="00AD58A5" w:rsidP="00AD58A5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Extends the GRCVB Business Development Fund to FY2022</w:t>
            </w:r>
          </w:p>
          <w:p w:rsidR="00AD58A5" w:rsidRPr="00AD58A5" w:rsidRDefault="00AD58A5" w:rsidP="00AD58A5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Commits to review of Convention Center Financing Plan, the Convention Center Facilities Plan and the PNHC Arena CIP by January 1, 2015</w:t>
            </w:r>
          </w:p>
        </w:tc>
      </w:tr>
      <w:tr w:rsidR="00CE3D2D" w:rsidRPr="00D20CE5" w:rsidTr="00C847E9">
        <w:tc>
          <w:tcPr>
            <w:tcW w:w="1278" w:type="dxa"/>
          </w:tcPr>
          <w:p w:rsidR="00CE3D2D" w:rsidRDefault="00EE2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2/11/2015</w:t>
            </w:r>
          </w:p>
        </w:tc>
        <w:tc>
          <w:tcPr>
            <w:tcW w:w="1800" w:type="dxa"/>
          </w:tcPr>
          <w:p w:rsidR="00CE3D2D" w:rsidRDefault="00CE3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Nineteenth Amendment</w:t>
            </w:r>
          </w:p>
        </w:tc>
        <w:tc>
          <w:tcPr>
            <w:tcW w:w="6498" w:type="dxa"/>
          </w:tcPr>
          <w:p w:rsidR="00EE2CDD" w:rsidRDefault="00EE2CDD" w:rsidP="00EE2CDD">
            <w:pPr>
              <w:pStyle w:val="ListParagraph"/>
              <w:numPr>
                <w:ilvl w:val="0"/>
                <w:numId w:val="16"/>
              </w:numPr>
              <w:ind w:left="308" w:hanging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Extends GRCVB Business Development Fund to FY2025 at $450,000 per year.</w:t>
            </w:r>
          </w:p>
          <w:p w:rsidR="00EE2CDD" w:rsidRPr="00EE2CDD" w:rsidRDefault="00EE2CDD" w:rsidP="00EE2CDD">
            <w:pPr>
              <w:rPr>
                <w:rFonts w:ascii="Arial" w:hAnsi="Arial" w:cs="Arial"/>
              </w:rPr>
            </w:pPr>
          </w:p>
          <w:p w:rsidR="00EE2CDD" w:rsidRPr="00EE2CDD" w:rsidRDefault="00EE2CDD" w:rsidP="00EE2CDD">
            <w:pPr>
              <w:pStyle w:val="ListParagraph"/>
              <w:numPr>
                <w:ilvl w:val="0"/>
                <w:numId w:val="16"/>
              </w:numPr>
              <w:ind w:left="308" w:hanging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Defers review of Convention Center Financing Plan, the Convention Center Facilities Plan and PNC Arena Capital Improvements Plan until January 2017.</w:t>
            </w:r>
          </w:p>
        </w:tc>
      </w:tr>
      <w:tr w:rsidR="008B59D0" w:rsidRPr="00D20CE5" w:rsidTr="00C847E9">
        <w:tc>
          <w:tcPr>
            <w:tcW w:w="1278" w:type="dxa"/>
          </w:tcPr>
          <w:p w:rsidR="008B59D0" w:rsidRDefault="008B5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11/1/2016</w:t>
            </w:r>
          </w:p>
        </w:tc>
        <w:tc>
          <w:tcPr>
            <w:tcW w:w="1800" w:type="dxa"/>
          </w:tcPr>
          <w:p w:rsidR="008B59D0" w:rsidRDefault="008B5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Twentieth Amendment</w:t>
            </w:r>
          </w:p>
        </w:tc>
        <w:tc>
          <w:tcPr>
            <w:tcW w:w="6498" w:type="dxa"/>
          </w:tcPr>
          <w:p w:rsidR="008B59D0" w:rsidRDefault="008B59D0" w:rsidP="008B59D0">
            <w:pPr>
              <w:pStyle w:val="ListParagraph"/>
              <w:numPr>
                <w:ilvl w:val="0"/>
                <w:numId w:val="17"/>
              </w:numPr>
              <w:ind w:left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Established more realistic revenue assumptions</w:t>
            </w:r>
          </w:p>
          <w:p w:rsidR="008B59D0" w:rsidRDefault="008B59D0" w:rsidP="008B59D0">
            <w:pPr>
              <w:pStyle w:val="ListParagraph"/>
              <w:numPr>
                <w:ilvl w:val="0"/>
                <w:numId w:val="17"/>
              </w:numPr>
              <w:ind w:left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Fixed administration fee to Wake County at $1.4 million</w:t>
            </w:r>
          </w:p>
          <w:p w:rsidR="008B59D0" w:rsidRDefault="008B59D0" w:rsidP="008B59D0">
            <w:pPr>
              <w:pStyle w:val="ListParagraph"/>
              <w:numPr>
                <w:ilvl w:val="0"/>
                <w:numId w:val="17"/>
              </w:numPr>
              <w:ind w:left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PNC Maintenance moved to Section 1 and not extended beyond 2021 because of expiration of Payment in Lieu of Taxation</w:t>
            </w:r>
          </w:p>
          <w:p w:rsidR="008B59D0" w:rsidRDefault="008B59D0" w:rsidP="008B59D0">
            <w:pPr>
              <w:pStyle w:val="ListParagraph"/>
              <w:numPr>
                <w:ilvl w:val="0"/>
                <w:numId w:val="17"/>
              </w:numPr>
              <w:ind w:left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Established $2 Million annual allocation to Wake County for competitive process for “small project” funding</w:t>
            </w:r>
          </w:p>
          <w:p w:rsidR="008B59D0" w:rsidRDefault="008B59D0" w:rsidP="008B59D0">
            <w:pPr>
              <w:pStyle w:val="ListParagraph"/>
              <w:numPr>
                <w:ilvl w:val="0"/>
                <w:numId w:val="17"/>
              </w:numPr>
              <w:ind w:left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Established minimum fund balance guidelines for Major Facilities Model</w:t>
            </w:r>
          </w:p>
          <w:p w:rsidR="008B59D0" w:rsidRDefault="008B59D0" w:rsidP="008B59D0">
            <w:pPr>
              <w:pStyle w:val="ListParagraph"/>
              <w:numPr>
                <w:ilvl w:val="0"/>
                <w:numId w:val="17"/>
              </w:numPr>
              <w:ind w:left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annual operating subsidy for Raleigh Convention Center from 3% to 5%</w:t>
            </w:r>
          </w:p>
          <w:p w:rsidR="008B59D0" w:rsidRDefault="008B59D0" w:rsidP="008B59D0">
            <w:pPr>
              <w:pStyle w:val="ListParagraph"/>
              <w:numPr>
                <w:ilvl w:val="0"/>
                <w:numId w:val="17"/>
              </w:numPr>
              <w:ind w:left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Extended GRCVB Business Development Fund to FY2028 at $600,000/year</w:t>
            </w:r>
          </w:p>
          <w:p w:rsidR="008B59D0" w:rsidRDefault="008B59D0" w:rsidP="008B59D0">
            <w:pPr>
              <w:pStyle w:val="ListParagraph"/>
              <w:numPr>
                <w:ilvl w:val="0"/>
                <w:numId w:val="17"/>
              </w:numPr>
              <w:ind w:left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Allocated $500,000 annually for capital maintenance of Raleigh Performing Arts Center (first year to fund assessment)</w:t>
            </w:r>
          </w:p>
          <w:p w:rsidR="008B59D0" w:rsidRDefault="008B59D0" w:rsidP="008B59D0">
            <w:pPr>
              <w:pStyle w:val="ListParagraph"/>
              <w:numPr>
                <w:ilvl w:val="0"/>
                <w:numId w:val="17"/>
              </w:numPr>
              <w:ind w:left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Rescinded “2-for-1” provision in Convention Center Complex Model as established in the 8</w:t>
            </w:r>
            <w:r w:rsidRPr="008B59D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Amendment to the ILA</w:t>
            </w:r>
          </w:p>
          <w:p w:rsidR="008B59D0" w:rsidRDefault="008B59D0" w:rsidP="008B59D0">
            <w:pPr>
              <w:pStyle w:val="ListParagraph"/>
              <w:numPr>
                <w:ilvl w:val="0"/>
                <w:numId w:val="17"/>
              </w:numPr>
              <w:ind w:left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Authorized Raleigh to draw $1 million from fund balance when determined necessary to support Convention Center operations</w:t>
            </w:r>
          </w:p>
          <w:p w:rsidR="008B59D0" w:rsidRDefault="008B59D0" w:rsidP="008B59D0">
            <w:pPr>
              <w:pStyle w:val="ListParagraph"/>
              <w:numPr>
                <w:ilvl w:val="0"/>
                <w:numId w:val="17"/>
              </w:numPr>
              <w:ind w:left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 Phase 2 of review by June 30, 2017</w:t>
            </w:r>
          </w:p>
          <w:p w:rsidR="008B59D0" w:rsidRDefault="008B59D0" w:rsidP="008B59D0">
            <w:pPr>
              <w:pStyle w:val="ListParagraph"/>
              <w:numPr>
                <w:ilvl w:val="0"/>
                <w:numId w:val="17"/>
              </w:numPr>
              <w:ind w:left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 next review by January 1, 2020</w:t>
            </w:r>
            <w:bookmarkStart w:id="0" w:name="_GoBack"/>
            <w:bookmarkEnd w:id="0"/>
          </w:p>
        </w:tc>
      </w:tr>
    </w:tbl>
    <w:p w:rsidR="00C847E9" w:rsidRPr="00D20CE5" w:rsidRDefault="00C847E9">
      <w:pPr>
        <w:rPr>
          <w:rFonts w:ascii="Arial" w:hAnsi="Arial" w:cs="Arial"/>
        </w:rPr>
      </w:pPr>
    </w:p>
    <w:sectPr w:rsidR="00C847E9" w:rsidRPr="00D20CE5" w:rsidSect="000C7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8D2"/>
    <w:multiLevelType w:val="hybridMultilevel"/>
    <w:tmpl w:val="91A88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53E7082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A7376"/>
    <w:multiLevelType w:val="hybridMultilevel"/>
    <w:tmpl w:val="A2807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427C99"/>
    <w:multiLevelType w:val="hybridMultilevel"/>
    <w:tmpl w:val="78107AA2"/>
    <w:lvl w:ilvl="0" w:tplc="FE268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91E92"/>
    <w:multiLevelType w:val="hybridMultilevel"/>
    <w:tmpl w:val="1FF6614E"/>
    <w:lvl w:ilvl="0" w:tplc="449A4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F0731"/>
    <w:multiLevelType w:val="hybridMultilevel"/>
    <w:tmpl w:val="3878C2E4"/>
    <w:lvl w:ilvl="0" w:tplc="9ADA3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031D"/>
    <w:multiLevelType w:val="hybridMultilevel"/>
    <w:tmpl w:val="480A0718"/>
    <w:lvl w:ilvl="0" w:tplc="CB308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57576"/>
    <w:multiLevelType w:val="hybridMultilevel"/>
    <w:tmpl w:val="EDA47192"/>
    <w:lvl w:ilvl="0" w:tplc="95520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C12A1"/>
    <w:multiLevelType w:val="hybridMultilevel"/>
    <w:tmpl w:val="DB2CD418"/>
    <w:lvl w:ilvl="0" w:tplc="E5F69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0B3D"/>
    <w:multiLevelType w:val="hybridMultilevel"/>
    <w:tmpl w:val="E286E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A437B"/>
    <w:multiLevelType w:val="hybridMultilevel"/>
    <w:tmpl w:val="0592FAEA"/>
    <w:lvl w:ilvl="0" w:tplc="14B48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46E22"/>
    <w:multiLevelType w:val="hybridMultilevel"/>
    <w:tmpl w:val="5CF0F6E8"/>
    <w:lvl w:ilvl="0" w:tplc="1804B2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97C12"/>
    <w:multiLevelType w:val="hybridMultilevel"/>
    <w:tmpl w:val="FDEAAADE"/>
    <w:lvl w:ilvl="0" w:tplc="14B48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30B22"/>
    <w:multiLevelType w:val="hybridMultilevel"/>
    <w:tmpl w:val="B4CC907E"/>
    <w:lvl w:ilvl="0" w:tplc="DC1A8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444C6"/>
    <w:multiLevelType w:val="hybridMultilevel"/>
    <w:tmpl w:val="95484FA8"/>
    <w:lvl w:ilvl="0" w:tplc="3AB46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B44BA"/>
    <w:multiLevelType w:val="hybridMultilevel"/>
    <w:tmpl w:val="AD7E2B4C"/>
    <w:lvl w:ilvl="0" w:tplc="1A3AA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B1A1B"/>
    <w:multiLevelType w:val="hybridMultilevel"/>
    <w:tmpl w:val="63BA4AB0"/>
    <w:lvl w:ilvl="0" w:tplc="E9E80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E7CF1"/>
    <w:multiLevelType w:val="hybridMultilevel"/>
    <w:tmpl w:val="E242AD6A"/>
    <w:lvl w:ilvl="0" w:tplc="CD969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16"/>
  </w:num>
  <w:num w:numId="7">
    <w:abstractNumId w:val="14"/>
  </w:num>
  <w:num w:numId="8">
    <w:abstractNumId w:val="1"/>
  </w:num>
  <w:num w:numId="9">
    <w:abstractNumId w:val="10"/>
  </w:num>
  <w:num w:numId="10">
    <w:abstractNumId w:val="6"/>
  </w:num>
  <w:num w:numId="11">
    <w:abstractNumId w:val="12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E9"/>
    <w:rsid w:val="00006B4D"/>
    <w:rsid w:val="000324F0"/>
    <w:rsid w:val="00032B4F"/>
    <w:rsid w:val="000C77F0"/>
    <w:rsid w:val="000D723F"/>
    <w:rsid w:val="000E5BDA"/>
    <w:rsid w:val="00185064"/>
    <w:rsid w:val="0020247A"/>
    <w:rsid w:val="002569B5"/>
    <w:rsid w:val="003404F6"/>
    <w:rsid w:val="00345A7D"/>
    <w:rsid w:val="0038184A"/>
    <w:rsid w:val="003B3842"/>
    <w:rsid w:val="005D2981"/>
    <w:rsid w:val="00646C89"/>
    <w:rsid w:val="006A69D7"/>
    <w:rsid w:val="006F0FCA"/>
    <w:rsid w:val="006F40E9"/>
    <w:rsid w:val="007039DE"/>
    <w:rsid w:val="007400FC"/>
    <w:rsid w:val="007A0B48"/>
    <w:rsid w:val="007E18C1"/>
    <w:rsid w:val="008B4A6F"/>
    <w:rsid w:val="008B59D0"/>
    <w:rsid w:val="008F7E66"/>
    <w:rsid w:val="0090330B"/>
    <w:rsid w:val="00977687"/>
    <w:rsid w:val="009A2B48"/>
    <w:rsid w:val="00A36818"/>
    <w:rsid w:val="00A83B81"/>
    <w:rsid w:val="00A86682"/>
    <w:rsid w:val="00AD58A5"/>
    <w:rsid w:val="00AF4EF9"/>
    <w:rsid w:val="00B26C20"/>
    <w:rsid w:val="00B30EFE"/>
    <w:rsid w:val="00B866E4"/>
    <w:rsid w:val="00B86DF5"/>
    <w:rsid w:val="00C847E9"/>
    <w:rsid w:val="00C97321"/>
    <w:rsid w:val="00CE3D2D"/>
    <w:rsid w:val="00D05232"/>
    <w:rsid w:val="00D20CE5"/>
    <w:rsid w:val="00DB019F"/>
    <w:rsid w:val="00DF44AF"/>
    <w:rsid w:val="00E13413"/>
    <w:rsid w:val="00E315FA"/>
    <w:rsid w:val="00E416A0"/>
    <w:rsid w:val="00E4331B"/>
    <w:rsid w:val="00E7674D"/>
    <w:rsid w:val="00EC7709"/>
    <w:rsid w:val="00EE2CDD"/>
    <w:rsid w:val="00F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7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84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7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84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8491DE3A9594BA594204248916B6B" ma:contentTypeVersion="13" ma:contentTypeDescription="Create a new document." ma:contentTypeScope="" ma:versionID="d0bdb7fd44c3e3f513312216f528e42e">
  <xsd:schema xmlns:xsd="http://www.w3.org/2001/XMLSchema" xmlns:xs="http://www.w3.org/2001/XMLSchema" xmlns:p="http://schemas.microsoft.com/office/2006/metadata/properties" xmlns:ns1="http://schemas.microsoft.com/sharepoint/v3" xmlns:ns2="85aa799c-9193-4f37-a1dd-d313431f33d1" targetNamespace="http://schemas.microsoft.com/office/2006/metadata/properties" ma:root="true" ma:fieldsID="69c999775f1e20df257893f3bb5b78d6" ns1:_="" ns2:_="">
    <xsd:import namespace="http://schemas.microsoft.com/sharepoint/v3"/>
    <xsd:import namespace="85aa799c-9193-4f37-a1dd-d313431f33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799c-9193-4f37-a1dd-d313431f33d1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f5f497dd-7ad7-4916-b4f6-5559c5285163}" ma:internalName="TaxCatchAll" ma:showField="CatchAllData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f5f497dd-7ad7-4916-b4f6-5559c5285163}" ma:internalName="TaxCatchAllLabel" ma:readOnly="true" ma:showField="CatchAllDataLabel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85aa799c-9193-4f37-a1dd-d313431f33d1"/>
  </documentManagement>
</p:properties>
</file>

<file path=customXml/itemProps1.xml><?xml version="1.0" encoding="utf-8"?>
<ds:datastoreItem xmlns:ds="http://schemas.openxmlformats.org/officeDocument/2006/customXml" ds:itemID="{D8917776-0957-4E3D-91B2-5867A5BFE58A}"/>
</file>

<file path=customXml/itemProps2.xml><?xml version="1.0" encoding="utf-8"?>
<ds:datastoreItem xmlns:ds="http://schemas.openxmlformats.org/officeDocument/2006/customXml" ds:itemID="{926A4371-106A-414E-823B-E4FFA15F0170}"/>
</file>

<file path=customXml/itemProps3.xml><?xml version="1.0" encoding="utf-8"?>
<ds:datastoreItem xmlns:ds="http://schemas.openxmlformats.org/officeDocument/2006/customXml" ds:itemID="{3D7D38C5-7DCB-4EA0-B64E-5B64968E8B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jorogers</dc:creator>
  <cp:lastModifiedBy>Wake County</cp:lastModifiedBy>
  <cp:revision>5</cp:revision>
  <cp:lastPrinted>2010-12-13T19:13:00Z</cp:lastPrinted>
  <dcterms:created xsi:type="dcterms:W3CDTF">2014-02-26T21:04:00Z</dcterms:created>
  <dcterms:modified xsi:type="dcterms:W3CDTF">2017-03-06T23:06:00Z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0x0101009FE8491DE3A9594BA594204248916B6B</vt:lpwstr>
  </property>
</Properties>
</file>