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0B" w:rsidRPr="00D52503" w:rsidRDefault="00EA2F0B" w:rsidP="00EA2F0B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 New Roman"/>
          <w:b/>
          <w:color w:val="000000"/>
          <w:sz w:val="28"/>
        </w:rPr>
      </w:pPr>
      <w:r w:rsidRPr="00D52503">
        <w:rPr>
          <w:rFonts w:ascii="Arial Black" w:hAnsi="Arial Black" w:cs="Times New Roman"/>
          <w:b/>
          <w:color w:val="000000"/>
          <w:sz w:val="28"/>
        </w:rPr>
        <w:t>COME TO THE QUALIFIER!</w:t>
      </w:r>
    </w:p>
    <w:p w:rsidR="00285B61" w:rsidRDefault="0014719E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Jan. 11, 2014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 friends: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C55E4B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On behalf of Joe Gantt, District Chair, and myself, the tournament director, we invite you to </w:t>
      </w:r>
      <w:r w:rsidR="00285B61">
        <w:rPr>
          <w:rFonts w:ascii="Times New Roman" w:hAnsi="Times New Roman" w:cs="Times New Roman"/>
          <w:color w:val="000000"/>
        </w:rPr>
        <w:t>The American Forensics Association-National Individual Events Tournament</w:t>
      </w:r>
      <w:r>
        <w:rPr>
          <w:rFonts w:ascii="Times New Roman" w:hAnsi="Times New Roman" w:cs="Times New Roman"/>
          <w:color w:val="000000"/>
        </w:rPr>
        <w:t xml:space="preserve"> District II qualifier </w:t>
      </w:r>
      <w:r w:rsidR="00EA2F0B">
        <w:rPr>
          <w:rFonts w:ascii="Times New Roman" w:hAnsi="Times New Roman" w:cs="Times New Roman"/>
          <w:color w:val="000000"/>
        </w:rPr>
        <w:t xml:space="preserve">on Friday, </w:t>
      </w:r>
      <w:r w:rsidR="0014719E">
        <w:rPr>
          <w:rFonts w:ascii="Times New Roman" w:hAnsi="Times New Roman" w:cs="Times New Roman"/>
          <w:color w:val="000000"/>
        </w:rPr>
        <w:t>February 21</w:t>
      </w:r>
      <w:r>
        <w:rPr>
          <w:rFonts w:ascii="Times New Roman" w:hAnsi="Times New Roman" w:cs="Times New Roman"/>
          <w:color w:val="000000"/>
        </w:rPr>
        <w:t>, 2014</w:t>
      </w:r>
      <w:r w:rsidR="00285B61">
        <w:rPr>
          <w:rFonts w:ascii="Times New Roman" w:hAnsi="Times New Roman" w:cs="Times New Roman"/>
          <w:color w:val="000000"/>
        </w:rPr>
        <w:t xml:space="preserve"> at </w:t>
      </w:r>
      <w:r w:rsidR="0014719E">
        <w:rPr>
          <w:rFonts w:ascii="Times New Roman" w:hAnsi="Times New Roman" w:cs="Times New Roman"/>
          <w:color w:val="000000"/>
        </w:rPr>
        <w:t>Mt. Hood Community College</w:t>
      </w:r>
      <w:r w:rsidR="00D52503">
        <w:rPr>
          <w:rFonts w:ascii="Times New Roman" w:hAnsi="Times New Roman" w:cs="Times New Roman"/>
          <w:color w:val="000000"/>
        </w:rPr>
        <w:t xml:space="preserve"> in Portland</w:t>
      </w:r>
      <w:r w:rsidR="00285B61">
        <w:rPr>
          <w:rFonts w:ascii="Times New Roman" w:hAnsi="Times New Roman" w:cs="Times New Roman"/>
          <w:color w:val="000000"/>
        </w:rPr>
        <w:t xml:space="preserve">. 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14719E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is part of the doubleheader</w:t>
      </w:r>
      <w:r w:rsidR="00285B61">
        <w:rPr>
          <w:rFonts w:ascii="Times New Roman" w:hAnsi="Times New Roman" w:cs="Times New Roman"/>
          <w:color w:val="000000"/>
        </w:rPr>
        <w:t xml:space="preserve"> happening that weekend: NIET Qualifier on Friday – followed by </w:t>
      </w:r>
      <w:r w:rsidR="00C55E4B">
        <w:rPr>
          <w:rFonts w:ascii="Times New Roman" w:hAnsi="Times New Roman" w:cs="Times New Roman"/>
          <w:color w:val="000000"/>
        </w:rPr>
        <w:t xml:space="preserve">the </w:t>
      </w:r>
      <w:r w:rsidR="00285B61">
        <w:rPr>
          <w:rFonts w:ascii="Times New Roman" w:hAnsi="Times New Roman" w:cs="Times New Roman"/>
          <w:color w:val="000000"/>
        </w:rPr>
        <w:t>Earl Wells Memorial Speakeasy Tournament at O</w:t>
      </w:r>
      <w:r w:rsidR="00D52503">
        <w:rPr>
          <w:rFonts w:ascii="Times New Roman" w:hAnsi="Times New Roman" w:cs="Times New Roman"/>
          <w:color w:val="000000"/>
        </w:rPr>
        <w:t>regon State Univ. (</w:t>
      </w:r>
      <w:r w:rsidR="00C55E4B">
        <w:rPr>
          <w:rFonts w:ascii="Times New Roman" w:hAnsi="Times New Roman" w:cs="Times New Roman"/>
          <w:color w:val="000000"/>
        </w:rPr>
        <w:t>IE &amp; IPDA) on Saturday and Sunday.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Although this is a qualifier for the AFA-NIET anyone can participate. </w:t>
      </w:r>
      <w:r w:rsidRPr="005F2299">
        <w:rPr>
          <w:rFonts w:ascii="Times New Roman Bold" w:hAnsi="Times New Roman Bold" w:cs="Times New Roman"/>
          <w:b/>
          <w:color w:val="000000"/>
        </w:rPr>
        <w:t>The top three people in each event will qualify for NIET nationals.</w:t>
      </w:r>
      <w:r>
        <w:rPr>
          <w:rFonts w:ascii="Times New Roman" w:hAnsi="Times New Roman" w:cs="Times New Roman"/>
          <w:color w:val="000000"/>
        </w:rPr>
        <w:t xml:space="preserve"> In addition, any student earning an at-large qualification (requiring three “legs”) will also qualify.</w:t>
      </w:r>
      <w:r w:rsidR="001953D2">
        <w:rPr>
          <w:rFonts w:ascii="Times New Roman" w:hAnsi="Times New Roman" w:cs="Times New Roman"/>
          <w:color w:val="000000"/>
        </w:rPr>
        <w:t xml:space="preserve"> If the</w:t>
      </w:r>
      <w:r w:rsidR="00B61E4E">
        <w:rPr>
          <w:rFonts w:ascii="Times New Roman" w:hAnsi="Times New Roman" w:cs="Times New Roman"/>
          <w:color w:val="000000"/>
        </w:rPr>
        <w:t xml:space="preserve"> qualifier has nine schools, leg</w:t>
      </w:r>
      <w:r w:rsidR="001953D2">
        <w:rPr>
          <w:rFonts w:ascii="Times New Roman" w:hAnsi="Times New Roman" w:cs="Times New Roman"/>
          <w:color w:val="000000"/>
        </w:rPr>
        <w:t>s from the qualifier will count towards qualification.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year's AFA-NIET will be held at </w:t>
      </w:r>
      <w:r w:rsidR="0014719E">
        <w:rPr>
          <w:rFonts w:ascii="Times New Roman" w:hAnsi="Times New Roman" w:cs="Times New Roman"/>
          <w:color w:val="000000"/>
        </w:rPr>
        <w:t>Arizona State University in tropical Tempe Arizona</w:t>
      </w:r>
      <w:r w:rsidR="00FA2DB6">
        <w:rPr>
          <w:rFonts w:ascii="Times New Roman" w:hAnsi="Times New Roman" w:cs="Times New Roman"/>
          <w:color w:val="000000"/>
        </w:rPr>
        <w:t xml:space="preserve"> from April 4-7, 2014</w:t>
      </w:r>
      <w:r>
        <w:rPr>
          <w:rFonts w:ascii="Times New Roman" w:hAnsi="Times New Roman" w:cs="Times New Roman"/>
          <w:color w:val="000000"/>
        </w:rPr>
        <w:t>.</w:t>
      </w:r>
      <w:r w:rsidR="00FA2DB6">
        <w:rPr>
          <w:rFonts w:ascii="Times New Roman" w:hAnsi="Times New Roman" w:cs="Times New Roman"/>
          <w:color w:val="000000"/>
        </w:rPr>
        <w:t xml:space="preserve"> </w:t>
      </w:r>
      <w:r w:rsidR="00C55E4B">
        <w:rPr>
          <w:rFonts w:ascii="Times New Roman" w:hAnsi="Times New Roman" w:cs="Times New Roman"/>
          <w:color w:val="000000"/>
        </w:rPr>
        <w:t xml:space="preserve">Fly to Phoenix, and it’s a short drive to ASU. </w:t>
      </w:r>
      <w:r w:rsidR="00FA2DB6">
        <w:rPr>
          <w:rFonts w:ascii="Times New Roman" w:hAnsi="Times New Roman" w:cs="Times New Roman"/>
          <w:color w:val="000000"/>
        </w:rPr>
        <w:t>Registration is Friday, April 4</w:t>
      </w:r>
      <w:r>
        <w:rPr>
          <w:rFonts w:ascii="Times New Roman" w:hAnsi="Times New Roman" w:cs="Times New Roman"/>
          <w:color w:val="000000"/>
        </w:rPr>
        <w:t>, prelims start Saturday and the national awards are</w:t>
      </w:r>
      <w:r w:rsidR="005F26F1">
        <w:rPr>
          <w:rFonts w:ascii="Times New Roman" w:hAnsi="Times New Roman" w:cs="Times New Roman"/>
          <w:color w:val="000000"/>
        </w:rPr>
        <w:t xml:space="preserve"> p</w:t>
      </w:r>
      <w:r w:rsidR="00FA2DB6">
        <w:rPr>
          <w:rFonts w:ascii="Times New Roman" w:hAnsi="Times New Roman" w:cs="Times New Roman"/>
          <w:color w:val="000000"/>
        </w:rPr>
        <w:t>resented Monday night, April 7</w:t>
      </w:r>
      <w:r w:rsidR="00C55E4B">
        <w:rPr>
          <w:rFonts w:ascii="Times New Roman" w:hAnsi="Times New Roman" w:cs="Times New Roman"/>
          <w:color w:val="000000"/>
        </w:rPr>
        <w:t xml:space="preserve">. </w:t>
      </w:r>
      <w:r w:rsidR="00B61E4E">
        <w:rPr>
          <w:rFonts w:ascii="Times New Roman" w:hAnsi="Times New Roman" w:cs="Times New Roman"/>
          <w:color w:val="000000"/>
        </w:rPr>
        <w:t xml:space="preserve">Full details at: </w:t>
      </w:r>
      <w:r w:rsidRPr="00285B61">
        <w:rPr>
          <w:rFonts w:ascii="Times New Roman" w:hAnsi="Times New Roman" w:cs="Times New Roman"/>
          <w:color w:val="000000"/>
        </w:rPr>
        <w:t>http://www.afa-niet.org/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you have students who have qualified at-large for the NIET, you will need to submit an at-large qualification form for each student</w:t>
      </w:r>
      <w:r w:rsidR="00C55E4B">
        <w:rPr>
          <w:rFonts w:ascii="Times New Roman" w:hAnsi="Times New Roman" w:cs="Times New Roman"/>
          <w:color w:val="000000"/>
        </w:rPr>
        <w:t xml:space="preserve"> by Wednesday, February 19</w:t>
      </w:r>
      <w:r w:rsidR="00247AC8">
        <w:rPr>
          <w:rFonts w:ascii="Times New Roman" w:hAnsi="Times New Roman" w:cs="Times New Roman"/>
          <w:color w:val="000000"/>
        </w:rPr>
        <w:t>, 2014</w:t>
      </w:r>
      <w:r>
        <w:rPr>
          <w:rFonts w:ascii="Times New Roman" w:hAnsi="Times New Roman" w:cs="Times New Roman"/>
          <w:color w:val="000000"/>
        </w:rPr>
        <w:t xml:space="preserve">. ALL QUAL SHEETS SHOULD BE E-MAILED to Brent Northup, Tournament Director, </w:t>
      </w:r>
      <w:hyperlink r:id="rId5" w:history="1">
        <w:r w:rsidRPr="003955DA">
          <w:rPr>
            <w:rStyle w:val="Hyperlink"/>
            <w:rFonts w:ascii="Times New Roman" w:hAnsi="Times New Roman" w:cs="Times New Roman"/>
          </w:rPr>
          <w:t>bnorthup@carroll.edu</w:t>
        </w:r>
      </w:hyperlink>
      <w:r w:rsidR="00C55E4B">
        <w:rPr>
          <w:rFonts w:ascii="Times New Roman" w:hAnsi="Times New Roman" w:cs="Times New Roman"/>
          <w:color w:val="000000"/>
        </w:rPr>
        <w:t xml:space="preserve"> (Contact Brent or Joe if you need help with this.)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F26F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Entr</w:t>
      </w:r>
      <w:r w:rsidR="00FA2DB6">
        <w:rPr>
          <w:rFonts w:ascii="Times New Roman" w:hAnsi="Times New Roman" w:cs="Times New Roman"/>
          <w:color w:val="000000"/>
        </w:rPr>
        <w:t>ies are due Friday, February 14</w:t>
      </w:r>
      <w:r>
        <w:rPr>
          <w:rFonts w:ascii="Times New Roman" w:hAnsi="Times New Roman" w:cs="Times New Roman"/>
          <w:color w:val="000000"/>
        </w:rPr>
        <w:t xml:space="preserve"> on forensicstournament.net. Drops need to be communicated </w:t>
      </w:r>
      <w:r w:rsidR="00FA2DB6"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</w:rPr>
        <w:t>Bre</w:t>
      </w:r>
      <w:r w:rsidR="005F26F1">
        <w:rPr>
          <w:rFonts w:ascii="Times New Roman" w:hAnsi="Times New Roman" w:cs="Times New Roman"/>
          <w:color w:val="000000"/>
        </w:rPr>
        <w:t>nt</w:t>
      </w:r>
      <w:r w:rsidR="00D52503">
        <w:rPr>
          <w:rFonts w:ascii="Times New Roman" w:hAnsi="Times New Roman" w:cs="Times New Roman"/>
          <w:color w:val="000000"/>
        </w:rPr>
        <w:t xml:space="preserve"> (bnorthup@carroll.edu)</w:t>
      </w:r>
      <w:r w:rsidR="005F26F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55E4B">
        <w:rPr>
          <w:rFonts w:ascii="Times New Roman" w:hAnsi="Times New Roman" w:cs="Times New Roman"/>
          <w:color w:val="000000"/>
        </w:rPr>
        <w:t>\</w:t>
      </w:r>
      <w:r w:rsidR="005F26F1">
        <w:rPr>
          <w:rFonts w:ascii="Times New Roman" w:hAnsi="Times New Roman" w:cs="Times New Roman"/>
          <w:color w:val="000000"/>
        </w:rPr>
        <w:t xml:space="preserve"> </w:t>
      </w:r>
      <w:r w:rsidR="00D52503">
        <w:t xml:space="preserve"> </w:t>
      </w:r>
      <w:r w:rsidR="00FA2DB6">
        <w:rPr>
          <w:rFonts w:ascii="Times New Roman" w:hAnsi="Times New Roman" w:cs="Times New Roman"/>
          <w:color w:val="000000"/>
        </w:rPr>
        <w:t>via</w:t>
      </w:r>
      <w:proofErr w:type="gramEnd"/>
      <w:r w:rsidR="00FA2DB6">
        <w:rPr>
          <w:rFonts w:ascii="Times New Roman" w:hAnsi="Times New Roman" w:cs="Times New Roman"/>
          <w:color w:val="000000"/>
        </w:rPr>
        <w:t xml:space="preserve"> email by Thursday, Feb 20</w:t>
      </w:r>
      <w:r>
        <w:rPr>
          <w:rFonts w:ascii="Times New Roman" w:hAnsi="Times New Roman" w:cs="Times New Roman"/>
          <w:color w:val="000000"/>
        </w:rPr>
        <w:t xml:space="preserve"> at 4 pm. Any drops </w:t>
      </w:r>
      <w:r w:rsidR="00B61E4E">
        <w:rPr>
          <w:rFonts w:ascii="Times New Roman" w:hAnsi="Times New Roman" w:cs="Times New Roman"/>
          <w:color w:val="000000"/>
        </w:rPr>
        <w:t>after that time will incur an $10</w:t>
      </w:r>
      <w:r>
        <w:rPr>
          <w:rFonts w:ascii="Times New Roman" w:hAnsi="Times New Roman" w:cs="Times New Roman"/>
          <w:color w:val="000000"/>
        </w:rPr>
        <w:t xml:space="preserve"> drop fee per slot.</w:t>
      </w:r>
    </w:p>
    <w:p w:rsidR="00FA2DB6" w:rsidRDefault="00FA2DB6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507A7" w:rsidRDefault="009507A7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Megan </w:t>
      </w:r>
      <w:proofErr w:type="spellStart"/>
      <w:r>
        <w:rPr>
          <w:rFonts w:ascii="Times New Roman" w:hAnsi="Times New Roman" w:cs="Times New Roman"/>
          <w:color w:val="000000"/>
        </w:rPr>
        <w:t>Towles</w:t>
      </w:r>
      <w:proofErr w:type="spellEnd"/>
      <w:r>
        <w:rPr>
          <w:rFonts w:ascii="Times New Roman" w:hAnsi="Times New Roman" w:cs="Times New Roman"/>
          <w:color w:val="000000"/>
        </w:rPr>
        <w:t xml:space="preserve"> of Carroll &amp; Jackson Miller</w:t>
      </w:r>
      <w:r w:rsidR="00FA2DB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of Linfield </w:t>
      </w:r>
      <w:r w:rsidR="00FA2DB6">
        <w:rPr>
          <w:rFonts w:ascii="Times New Roman" w:hAnsi="Times New Roman" w:cs="Times New Roman"/>
          <w:color w:val="000000"/>
        </w:rPr>
        <w:t>will run tab</w:t>
      </w:r>
      <w:r>
        <w:rPr>
          <w:rFonts w:ascii="Times New Roman" w:hAnsi="Times New Roman" w:cs="Times New Roman"/>
          <w:color w:val="000000"/>
        </w:rPr>
        <w:t xml:space="preserve"> computer</w:t>
      </w:r>
      <w:r w:rsidR="005F26F1">
        <w:rPr>
          <w:rFonts w:ascii="Times New Roman" w:hAnsi="Times New Roman" w:cs="Times New Roman"/>
          <w:color w:val="000000"/>
        </w:rPr>
        <w:t xml:space="preserve">. Megan </w:t>
      </w:r>
      <w:proofErr w:type="spellStart"/>
      <w:r w:rsidR="005F26F1">
        <w:rPr>
          <w:rFonts w:ascii="Times New Roman" w:hAnsi="Times New Roman" w:cs="Times New Roman"/>
          <w:color w:val="000000"/>
        </w:rPr>
        <w:t>Towles</w:t>
      </w:r>
      <w:proofErr w:type="spellEnd"/>
      <w:r w:rsidR="005F26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will be running the tournament on Friday. I’ll be handling all the paperwork before and after the tournament.</w:t>
      </w:r>
    </w:p>
    <w:p w:rsidR="005F26F1" w:rsidRDefault="005F26F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FA2DB6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Shannon Valdivia</w:t>
      </w:r>
      <w:r w:rsidR="005F26F1">
        <w:rPr>
          <w:rFonts w:ascii="Times New Roman" w:hAnsi="Times New Roman" w:cs="Times New Roman"/>
          <w:color w:val="000000"/>
        </w:rPr>
        <w:t xml:space="preserve"> will be our host.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1953D2" w:rsidRDefault="001953D2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Hope to see you at </w:t>
      </w:r>
      <w:r w:rsidR="00FA2DB6">
        <w:rPr>
          <w:rFonts w:ascii="Times New Roman" w:hAnsi="Times New Roman" w:cs="Times New Roman"/>
          <w:color w:val="000000"/>
        </w:rPr>
        <w:t>Mt. Hood on Friday, Feb. 21</w:t>
      </w:r>
      <w:r>
        <w:rPr>
          <w:rFonts w:ascii="Times New Roman" w:hAnsi="Times New Roman" w:cs="Times New Roman"/>
          <w:color w:val="000000"/>
        </w:rPr>
        <w:t>.</w:t>
      </w:r>
    </w:p>
    <w:p w:rsidR="001953D2" w:rsidRDefault="001953D2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1953D2" w:rsidRDefault="001953D2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Best wishes,</w:t>
      </w:r>
    </w:p>
    <w:p w:rsidR="001953D2" w:rsidRDefault="001953D2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A2F0B" w:rsidRDefault="001953D2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Brent</w:t>
      </w:r>
      <w:r w:rsidR="00247AC8">
        <w:rPr>
          <w:rFonts w:ascii="Times New Roman" w:hAnsi="Times New Roman" w:cs="Times New Roman"/>
          <w:color w:val="000000"/>
        </w:rPr>
        <w:t>, tournament director</w:t>
      </w:r>
    </w:p>
    <w:p w:rsidR="00247AC8" w:rsidRDefault="00010F4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hyperlink r:id="rId6" w:history="1">
        <w:r w:rsidR="00EA2F0B" w:rsidRPr="003955DA">
          <w:rPr>
            <w:rStyle w:val="Hyperlink"/>
            <w:rFonts w:ascii="Times New Roman" w:hAnsi="Times New Roman" w:cs="Times New Roman"/>
          </w:rPr>
          <w:t>bnorthup@carroll.edu</w:t>
        </w:r>
      </w:hyperlink>
      <w:r w:rsidR="00D52503">
        <w:rPr>
          <w:rFonts w:ascii="Times New Roman" w:hAnsi="Times New Roman" w:cs="Times New Roman"/>
          <w:color w:val="000000"/>
        </w:rPr>
        <w:t xml:space="preserve">   </w:t>
      </w:r>
      <w:r w:rsidR="00EA2F0B">
        <w:rPr>
          <w:rFonts w:ascii="Times New Roman" w:hAnsi="Times New Roman" w:cs="Times New Roman"/>
          <w:color w:val="000000"/>
        </w:rPr>
        <w:t>(406) 459-2371</w:t>
      </w:r>
    </w:p>
    <w:p w:rsidR="00247AC8" w:rsidRDefault="00247AC8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1953D2" w:rsidRDefault="00247AC8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Joe Gantt, NIET District 2 Chair</w:t>
      </w:r>
    </w:p>
    <w:p w:rsidR="001953D2" w:rsidRDefault="001953D2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Pr="005F2299" w:rsidRDefault="00285B61" w:rsidP="00285B61">
      <w:pPr>
        <w:widowControl w:val="0"/>
        <w:autoSpaceDE w:val="0"/>
        <w:autoSpaceDN w:val="0"/>
        <w:adjustRightInd w:val="0"/>
        <w:rPr>
          <w:rFonts w:ascii="Times New Roman Bold" w:hAnsi="Times New Roman Bold" w:cs="Times New Roman"/>
          <w:b/>
          <w:color w:val="000000"/>
          <w:sz w:val="32"/>
          <w:szCs w:val="32"/>
        </w:rPr>
      </w:pPr>
      <w:r w:rsidRPr="005F2299">
        <w:rPr>
          <w:rFonts w:ascii="Times New Roman Bold" w:hAnsi="Times New Roman Bold" w:cs="Times New Roman"/>
          <w:b/>
          <w:color w:val="000000"/>
          <w:sz w:val="32"/>
          <w:szCs w:val="32"/>
        </w:rPr>
        <w:t>DISTRICT II AFA-NIET INFORMATION SHEET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304BD8" w:rsidRPr="00304BD8">
        <w:rPr>
          <w:rFonts w:ascii="Times New Roman Bold" w:hAnsi="Times New Roman Bold" w:cs="Times New Roman"/>
          <w:b/>
          <w:color w:val="000000"/>
        </w:rPr>
        <w:t>DATE: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District tournament: the District Qualifier will be held on Friday, </w:t>
      </w:r>
      <w:r w:rsidR="00FA2DB6">
        <w:rPr>
          <w:rFonts w:ascii="Times New Roman" w:hAnsi="Times New Roman" w:cs="Times New Roman"/>
          <w:color w:val="000000"/>
        </w:rPr>
        <w:t>Feb. 21, 2014 at Mt. Hood Community College.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304BD8">
        <w:rPr>
          <w:rFonts w:ascii="Times New Roman" w:hAnsi="Times New Roman" w:cs="Times New Roman"/>
          <w:b/>
          <w:color w:val="000000"/>
        </w:rPr>
        <w:t>Duo:</w:t>
      </w:r>
      <w:r>
        <w:rPr>
          <w:rFonts w:ascii="Times New Roman" w:hAnsi="Times New Roman" w:cs="Times New Roman"/>
          <w:color w:val="000000"/>
        </w:rPr>
        <w:t xml:space="preserve"> please remember that the rules around duo allow for cuttings from any genre of literature.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1953D2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304BD8">
        <w:rPr>
          <w:rFonts w:ascii="Times New Roman" w:hAnsi="Times New Roman" w:cs="Times New Roman"/>
          <w:b/>
          <w:color w:val="000000"/>
        </w:rPr>
        <w:t xml:space="preserve">Extemporaneous Speaking: </w:t>
      </w:r>
      <w:r>
        <w:rPr>
          <w:rFonts w:ascii="Times New Roman" w:hAnsi="Times New Roman" w:cs="Times New Roman"/>
          <w:color w:val="000000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</w:rPr>
        <w:t>extemp</w:t>
      </w:r>
      <w:proofErr w:type="spellEnd"/>
      <w:r>
        <w:rPr>
          <w:rFonts w:ascii="Times New Roman" w:hAnsi="Times New Roman" w:cs="Times New Roman"/>
          <w:color w:val="000000"/>
        </w:rPr>
        <w:t xml:space="preserve"> format has changed at nationals. We won’t be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adopting those changes at the qualifier</w:t>
      </w:r>
      <w:r w:rsidR="001953D2">
        <w:rPr>
          <w:rFonts w:ascii="Times New Roman" w:hAnsi="Times New Roman" w:cs="Times New Roman"/>
          <w:color w:val="000000"/>
        </w:rPr>
        <w:t xml:space="preserve"> (no CX in finals)</w:t>
      </w:r>
      <w:r>
        <w:rPr>
          <w:rFonts w:ascii="Times New Roman" w:hAnsi="Times New Roman" w:cs="Times New Roman"/>
          <w:color w:val="000000"/>
        </w:rPr>
        <w:t>.</w:t>
      </w:r>
      <w:r w:rsidR="001953D2">
        <w:rPr>
          <w:rFonts w:ascii="Times New Roman" w:hAnsi="Times New Roman" w:cs="Times New Roman"/>
          <w:color w:val="000000"/>
        </w:rPr>
        <w:t xml:space="preserve"> No live Internet is allowed in </w:t>
      </w:r>
      <w:proofErr w:type="spellStart"/>
      <w:r w:rsidR="001953D2">
        <w:rPr>
          <w:rFonts w:ascii="Times New Roman" w:hAnsi="Times New Roman" w:cs="Times New Roman"/>
          <w:color w:val="000000"/>
        </w:rPr>
        <w:t>Extemp</w:t>
      </w:r>
      <w:proofErr w:type="spellEnd"/>
      <w:r w:rsidR="001953D2">
        <w:rPr>
          <w:rFonts w:ascii="Times New Roman" w:hAnsi="Times New Roman" w:cs="Times New Roman"/>
          <w:color w:val="000000"/>
        </w:rPr>
        <w:t xml:space="preserve"> prep.</w:t>
      </w:r>
      <w:r w:rsidR="005F2299">
        <w:rPr>
          <w:rFonts w:ascii="Times New Roman" w:hAnsi="Times New Roman" w:cs="Times New Roman"/>
          <w:color w:val="000000"/>
        </w:rPr>
        <w:t xml:space="preserve"> Files stored on a computer can be accessed during prep.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1953D2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304BD8">
        <w:rPr>
          <w:rFonts w:ascii="Times New Roman" w:hAnsi="Times New Roman" w:cs="Times New Roman"/>
          <w:b/>
          <w:color w:val="000000"/>
        </w:rPr>
        <w:t>Dues</w:t>
      </w:r>
      <w:r>
        <w:rPr>
          <w:rFonts w:ascii="Times New Roman" w:hAnsi="Times New Roman" w:cs="Times New Roman"/>
          <w:color w:val="000000"/>
        </w:rPr>
        <w:t>: the AFA-NIET registra</w:t>
      </w:r>
      <w:r w:rsidR="00FA2DB6">
        <w:rPr>
          <w:rFonts w:ascii="Times New Roman" w:hAnsi="Times New Roman" w:cs="Times New Roman"/>
          <w:color w:val="000000"/>
        </w:rPr>
        <w:t>tion fee is a $50 after 12/01/13</w:t>
      </w:r>
      <w:r>
        <w:rPr>
          <w:rFonts w:ascii="Times New Roman" w:hAnsi="Times New Roman" w:cs="Times New Roman"/>
          <w:color w:val="000000"/>
        </w:rPr>
        <w:t>. The invoice—and a very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easy to use online payment form—can be found on the newly updated AFA-NIET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website http://www.americanforensics.org/. Alternately, you can pay the AFA-NIET fee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at the District Qualifier.</w:t>
      </w:r>
      <w:r w:rsidR="001953D2">
        <w:rPr>
          <w:rFonts w:ascii="Times New Roman" w:hAnsi="Times New Roman" w:cs="Times New Roman"/>
          <w:color w:val="000000"/>
        </w:rPr>
        <w:t xml:space="preserve"> You must be an AFA-NIET member to participate.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 w:rsidRPr="00304BD8">
        <w:rPr>
          <w:rFonts w:ascii="Times New Roman" w:hAnsi="Times New Roman" w:cs="Times New Roman"/>
          <w:b/>
          <w:color w:val="000000"/>
        </w:rPr>
        <w:t>AFA-NIET All American Applications</w:t>
      </w:r>
      <w:r>
        <w:rPr>
          <w:rFonts w:ascii="Times New Roman" w:hAnsi="Times New Roman" w:cs="Times New Roman"/>
          <w:color w:val="000000"/>
        </w:rPr>
        <w:t>: please bring these with you to the tournament.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We will form a committee for the review of these applications at the District Qualifier.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These and other forms can be found on the AFA-NIET website: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http://www.mnsu.edu/cmst/niet/niet.html.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 w:rsidRPr="00304BD8">
        <w:rPr>
          <w:rFonts w:ascii="Times New Roman" w:hAnsi="Times New Roman" w:cs="Times New Roman"/>
          <w:b/>
          <w:color w:val="000000"/>
        </w:rPr>
        <w:t>Leg Information</w:t>
      </w:r>
      <w:r>
        <w:rPr>
          <w:rFonts w:ascii="Times New Roman" w:hAnsi="Times New Roman" w:cs="Times New Roman"/>
          <w:color w:val="000000"/>
        </w:rPr>
        <w:t>: please bring your leg information to the tournament.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Pr="00304BD8">
        <w:rPr>
          <w:rFonts w:ascii="Times New Roman" w:hAnsi="Times New Roman" w:cs="Times New Roman"/>
          <w:b/>
          <w:color w:val="000000"/>
        </w:rPr>
        <w:t>Enrollment Information</w:t>
      </w:r>
      <w:r>
        <w:rPr>
          <w:rFonts w:ascii="Times New Roman" w:hAnsi="Times New Roman" w:cs="Times New Roman"/>
          <w:color w:val="000000"/>
        </w:rPr>
        <w:t>: if you already have students who are qualified, please bring their enrollment</w:t>
      </w:r>
      <w:r w:rsidR="001953D2">
        <w:rPr>
          <w:rFonts w:ascii="Times New Roman" w:hAnsi="Times New Roman" w:cs="Times New Roman"/>
          <w:color w:val="000000"/>
        </w:rPr>
        <w:t xml:space="preserve"> ver</w:t>
      </w:r>
      <w:r w:rsidR="00123F16">
        <w:rPr>
          <w:rFonts w:ascii="Times New Roman" w:hAnsi="Times New Roman" w:cs="Times New Roman"/>
          <w:color w:val="000000"/>
        </w:rPr>
        <w:t>i</w:t>
      </w:r>
      <w:r w:rsidR="001953D2">
        <w:rPr>
          <w:rFonts w:ascii="Times New Roman" w:hAnsi="Times New Roman" w:cs="Times New Roman"/>
          <w:color w:val="000000"/>
        </w:rPr>
        <w:t xml:space="preserve">fication from your registrar. </w:t>
      </w:r>
      <w:r>
        <w:rPr>
          <w:rFonts w:ascii="Times New Roman" w:hAnsi="Times New Roman" w:cs="Times New Roman"/>
          <w:color w:val="000000"/>
        </w:rPr>
        <w:t>If you have any questions about what is required, you can visit the AFA-NIET website. If you</w:t>
      </w:r>
      <w:r w:rsidR="001953D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still have questions, contact </w:t>
      </w:r>
      <w:r w:rsidR="001953D2">
        <w:rPr>
          <w:rFonts w:ascii="Times New Roman" w:hAnsi="Times New Roman" w:cs="Times New Roman"/>
          <w:color w:val="000000"/>
        </w:rPr>
        <w:t xml:space="preserve">Brent (bnorthup@carroll.edu) </w:t>
      </w:r>
      <w:r>
        <w:rPr>
          <w:rFonts w:ascii="Times New Roman" w:hAnsi="Times New Roman" w:cs="Times New Roman"/>
          <w:color w:val="000000"/>
        </w:rPr>
        <w:t>and we will walk you</w:t>
      </w:r>
      <w:r w:rsidR="0082489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through the process.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5B61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8. </w:t>
      </w:r>
      <w:r w:rsidR="00285B61" w:rsidRPr="00304BD8">
        <w:rPr>
          <w:rFonts w:ascii="Times New Roman" w:hAnsi="Times New Roman" w:cs="Times New Roman"/>
          <w:b/>
          <w:color w:val="000000"/>
        </w:rPr>
        <w:t>EVENTS &amp; PATTERNS: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Pattern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Events: Informative, Prose and Impromptu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Pattern B Events: </w:t>
      </w:r>
      <w:proofErr w:type="spellStart"/>
      <w:r>
        <w:rPr>
          <w:rFonts w:ascii="Times New Roman" w:hAnsi="Times New Roman" w:cs="Times New Roman"/>
          <w:color w:val="000000"/>
        </w:rPr>
        <w:t>Extemp</w:t>
      </w:r>
      <w:proofErr w:type="spellEnd"/>
      <w:r>
        <w:rPr>
          <w:rFonts w:ascii="Times New Roman" w:hAnsi="Times New Roman" w:cs="Times New Roman"/>
          <w:color w:val="000000"/>
        </w:rPr>
        <w:t>, POI, Persuasion, Duo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Pattern C Events: Dramatic, Poetry, After Dinner, Communication Analysis</w:t>
      </w:r>
    </w:p>
    <w:p w:rsidR="00824895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Tab Room and </w:t>
      </w:r>
      <w:proofErr w:type="spellStart"/>
      <w:r>
        <w:rPr>
          <w:rFonts w:ascii="Times New Roman" w:hAnsi="Times New Roman" w:cs="Times New Roman"/>
          <w:color w:val="000000"/>
        </w:rPr>
        <w:t>Extemp</w:t>
      </w:r>
      <w:proofErr w:type="spellEnd"/>
      <w:r>
        <w:rPr>
          <w:rFonts w:ascii="Times New Roman" w:hAnsi="Times New Roman" w:cs="Times New Roman"/>
          <w:color w:val="000000"/>
        </w:rPr>
        <w:t xml:space="preserve"> draw room location announced later.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r w:rsidR="00285B61" w:rsidRPr="00304BD8">
        <w:rPr>
          <w:rFonts w:ascii="Times New Roman" w:hAnsi="Times New Roman" w:cs="Times New Roman"/>
          <w:b/>
          <w:color w:val="000000"/>
        </w:rPr>
        <w:t>ENTRIES &amp; FEES:</w:t>
      </w:r>
    </w:p>
    <w:p w:rsidR="00285B61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 Fee is $30</w:t>
      </w:r>
      <w:r w:rsidR="00285B61">
        <w:rPr>
          <w:rFonts w:ascii="Times New Roman" w:hAnsi="Times New Roman" w:cs="Times New Roman"/>
          <w:color w:val="000000"/>
        </w:rPr>
        <w:t>. There is a $50 AFA-NIET school participation fee</w:t>
      </w:r>
      <w:r>
        <w:rPr>
          <w:rFonts w:ascii="Times New Roman" w:hAnsi="Times New Roman" w:cs="Times New Roman"/>
          <w:color w:val="000000"/>
        </w:rPr>
        <w:t xml:space="preserve"> (if not paid already). Cash is </w:t>
      </w:r>
      <w:r w:rsidR="00285B61">
        <w:rPr>
          <w:rFonts w:ascii="Times New Roman" w:hAnsi="Times New Roman" w:cs="Times New Roman"/>
          <w:color w:val="000000"/>
        </w:rPr>
        <w:t xml:space="preserve">preferred, but checks can be made out to </w:t>
      </w:r>
      <w:r>
        <w:rPr>
          <w:rFonts w:ascii="Times New Roman" w:hAnsi="Times New Roman" w:cs="Times New Roman"/>
          <w:color w:val="000000"/>
        </w:rPr>
        <w:t>Brent Northup.</w:t>
      </w:r>
    </w:p>
    <w:p w:rsidR="00285B61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Entry Fee</w:t>
      </w:r>
      <w:r w:rsidR="00824895">
        <w:rPr>
          <w:rFonts w:ascii="Times New Roman" w:hAnsi="Times New Roman" w:cs="Times New Roman"/>
          <w:color w:val="000000"/>
        </w:rPr>
        <w:t xml:space="preserve"> is $10</w:t>
      </w:r>
      <w:r w:rsidR="00285B61">
        <w:rPr>
          <w:rFonts w:ascii="Times New Roman" w:hAnsi="Times New Roman" w:cs="Times New Roman"/>
          <w:color w:val="000000"/>
        </w:rPr>
        <w:t xml:space="preserve"> per slot. Duo counts as one slot, each judge covers 6 slots.</w:t>
      </w:r>
    </w:p>
    <w:p w:rsidR="00824895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Uncovered Entry Fees is an additional $10 per slot. 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4895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r w:rsidR="00304BD8" w:rsidRPr="00304BD8">
        <w:rPr>
          <w:rFonts w:ascii="Times New Roman" w:hAnsi="Times New Roman" w:cs="Times New Roman"/>
          <w:b/>
          <w:color w:val="000000"/>
        </w:rPr>
        <w:t>LIMITS: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 school may not enter more then five students in any one event. Each student can enter two events per pattern, six events maximum.</w:t>
      </w:r>
    </w:p>
    <w:p w:rsidR="005F2299" w:rsidRDefault="005F2299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52503" w:rsidRDefault="00EA2F0B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285B61">
        <w:rPr>
          <w:rFonts w:ascii="Times New Roman" w:hAnsi="Times New Roman" w:cs="Times New Roman"/>
          <w:color w:val="000000"/>
        </w:rPr>
        <w:t xml:space="preserve">. </w:t>
      </w:r>
      <w:r w:rsidR="00304BD8" w:rsidRPr="00304BD8">
        <w:rPr>
          <w:rFonts w:ascii="Times New Roman" w:hAnsi="Times New Roman" w:cs="Times New Roman"/>
          <w:b/>
          <w:color w:val="000000"/>
        </w:rPr>
        <w:t>JUDGES: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 w:rsidR="00285B61">
        <w:rPr>
          <w:rFonts w:ascii="Times New Roman" w:hAnsi="Times New Roman" w:cs="Times New Roman"/>
          <w:color w:val="000000"/>
        </w:rPr>
        <w:t xml:space="preserve">It is a </w:t>
      </w:r>
      <w:proofErr w:type="gramStart"/>
      <w:r w:rsidR="00285B61">
        <w:rPr>
          <w:rFonts w:ascii="Times New Roman" w:hAnsi="Times New Roman" w:cs="Times New Roman"/>
          <w:color w:val="000000"/>
        </w:rPr>
        <w:t>Friday,</w:t>
      </w:r>
      <w:proofErr w:type="gramEnd"/>
      <w:r w:rsidR="00285B61">
        <w:rPr>
          <w:rFonts w:ascii="Times New Roman" w:hAnsi="Times New Roman" w:cs="Times New Roman"/>
          <w:color w:val="000000"/>
        </w:rPr>
        <w:t xml:space="preserve"> so hired judging is not easy to come by. Reach out to anyone you can.</w:t>
      </w:r>
      <w:r w:rsidR="00304BD8">
        <w:rPr>
          <w:rFonts w:ascii="Times New Roman" w:hAnsi="Times New Roman" w:cs="Times New Roman"/>
          <w:color w:val="000000"/>
        </w:rPr>
        <w:t xml:space="preserve"> </w:t>
      </w:r>
      <w:r w:rsidR="00285B61">
        <w:rPr>
          <w:rFonts w:ascii="Times New Roman" w:hAnsi="Times New Roman" w:cs="Times New Roman"/>
          <w:color w:val="000000"/>
        </w:rPr>
        <w:t>Entries are Due on Forensicstournament.net no</w:t>
      </w:r>
      <w:r w:rsidR="00824895">
        <w:rPr>
          <w:rFonts w:ascii="Times New Roman" w:hAnsi="Times New Roman" w:cs="Times New Roman"/>
          <w:color w:val="000000"/>
        </w:rPr>
        <w:t xml:space="preserve"> later than</w:t>
      </w:r>
      <w:r w:rsidR="00247AC8">
        <w:rPr>
          <w:rFonts w:ascii="Times New Roman" w:hAnsi="Times New Roman" w:cs="Times New Roman"/>
          <w:color w:val="000000"/>
        </w:rPr>
        <w:t xml:space="preserve"> Friday, Feb. 14</w:t>
      </w:r>
      <w:r w:rsidR="00285B61">
        <w:rPr>
          <w:rFonts w:ascii="Times New Roman" w:hAnsi="Times New Roman" w:cs="Times New Roman"/>
          <w:color w:val="000000"/>
        </w:rPr>
        <w:t>.</w:t>
      </w:r>
    </w:p>
    <w:p w:rsidR="00D52503" w:rsidRDefault="00D52503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D52503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</w:t>
      </w:r>
      <w:r w:rsidR="00285B61" w:rsidRPr="00D52503">
        <w:rPr>
          <w:rFonts w:ascii="Times New Roman" w:hAnsi="Times New Roman" w:cs="Times New Roman"/>
          <w:b/>
          <w:color w:val="000000"/>
        </w:rPr>
        <w:t>Drops</w:t>
      </w:r>
      <w:r w:rsidR="00285B61">
        <w:rPr>
          <w:rFonts w:ascii="Times New Roman" w:hAnsi="Times New Roman" w:cs="Times New Roman"/>
          <w:color w:val="000000"/>
        </w:rPr>
        <w:t xml:space="preserve"> after Thursday, Fe</w:t>
      </w:r>
      <w:r w:rsidR="00FA2DB6">
        <w:rPr>
          <w:rFonts w:ascii="Times New Roman" w:hAnsi="Times New Roman" w:cs="Times New Roman"/>
          <w:color w:val="000000"/>
        </w:rPr>
        <w:t xml:space="preserve">bruary 20 </w:t>
      </w:r>
      <w:r w:rsidR="00824895">
        <w:rPr>
          <w:rFonts w:ascii="Times New Roman" w:hAnsi="Times New Roman" w:cs="Times New Roman"/>
          <w:color w:val="000000"/>
        </w:rPr>
        <w:t xml:space="preserve">will result in </w:t>
      </w:r>
      <w:proofErr w:type="gramStart"/>
      <w:r w:rsidR="00824895">
        <w:rPr>
          <w:rFonts w:ascii="Times New Roman" w:hAnsi="Times New Roman" w:cs="Times New Roman"/>
          <w:color w:val="000000"/>
        </w:rPr>
        <w:t>an</w:t>
      </w:r>
      <w:proofErr w:type="gramEnd"/>
      <w:r w:rsidR="00824895">
        <w:rPr>
          <w:rFonts w:ascii="Times New Roman" w:hAnsi="Times New Roman" w:cs="Times New Roman"/>
          <w:color w:val="000000"/>
        </w:rPr>
        <w:t xml:space="preserve"> $10</w:t>
      </w:r>
      <w:r w:rsidR="00285B61">
        <w:rPr>
          <w:rFonts w:ascii="Times New Roman" w:hAnsi="Times New Roman" w:cs="Times New Roman"/>
          <w:color w:val="000000"/>
        </w:rPr>
        <w:t xml:space="preserve"> drop fee.</w:t>
      </w:r>
    </w:p>
    <w:p w:rsidR="00FA2DB6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Please make checks payable </w:t>
      </w:r>
      <w:r w:rsidR="00824895">
        <w:rPr>
          <w:rFonts w:ascii="Times New Roman" w:hAnsi="Times New Roman" w:cs="Times New Roman"/>
          <w:color w:val="000000"/>
        </w:rPr>
        <w:t>to Brent Northup, Tournament Director,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District 2 AFA-NIET</w:t>
      </w:r>
      <w:proofErr w:type="gramEnd"/>
      <w:r>
        <w:rPr>
          <w:rFonts w:ascii="Times New Roman" w:hAnsi="Times New Roman" w:cs="Times New Roman"/>
          <w:color w:val="000000"/>
        </w:rPr>
        <w:t xml:space="preserve"> (sorry, but no other form of</w:t>
      </w:r>
      <w:r w:rsidR="0082489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payment will be accepted without prior approval).</w:t>
      </w:r>
      <w:r w:rsidR="005F2299">
        <w:rPr>
          <w:rFonts w:ascii="Times New Roman" w:hAnsi="Times New Roman" w:cs="Times New Roman"/>
          <w:color w:val="000000"/>
        </w:rPr>
        <w:t xml:space="preserve"> Cash is always fine.</w:t>
      </w:r>
    </w:p>
    <w:p w:rsidR="00FA2DB6" w:rsidRDefault="00FA2DB6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FA2DB6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 Student verification form must be submitted to compete, certifying the student is enrolled at your college. Form enclosed.</w:t>
      </w:r>
    </w:p>
    <w:p w:rsidR="00824895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Pr="00B61E4E" w:rsidRDefault="00285B61" w:rsidP="00285B61">
      <w:pPr>
        <w:widowControl w:val="0"/>
        <w:autoSpaceDE w:val="0"/>
        <w:autoSpaceDN w:val="0"/>
        <w:adjustRightInd w:val="0"/>
        <w:rPr>
          <w:rFonts w:ascii="Times New Roman Bold" w:hAnsi="Times New Roman Bold" w:cs="Times New Roman"/>
          <w:b/>
          <w:color w:val="000000"/>
        </w:rPr>
      </w:pPr>
      <w:r w:rsidRPr="00B61E4E">
        <w:rPr>
          <w:rFonts w:ascii="Times New Roman Bold" w:hAnsi="Times New Roman Bold" w:cs="Times New Roman"/>
          <w:b/>
          <w:color w:val="000000"/>
        </w:rPr>
        <w:t>FOOD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Food </w:t>
      </w:r>
      <w:r w:rsidR="00FA2DB6">
        <w:rPr>
          <w:rFonts w:ascii="Times New Roman" w:hAnsi="Times New Roman" w:cs="Times New Roman"/>
          <w:color w:val="000000"/>
        </w:rPr>
        <w:t>options to be supplied soon.</w:t>
      </w:r>
      <w:proofErr w:type="gramEnd"/>
    </w:p>
    <w:p w:rsidR="00824895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Pr="00B61E4E" w:rsidRDefault="00285B61" w:rsidP="00285B61">
      <w:pPr>
        <w:widowControl w:val="0"/>
        <w:autoSpaceDE w:val="0"/>
        <w:autoSpaceDN w:val="0"/>
        <w:adjustRightInd w:val="0"/>
        <w:rPr>
          <w:rFonts w:ascii="Times New Roman Bold" w:hAnsi="Times New Roman Bold" w:cs="Times New Roman"/>
          <w:b/>
          <w:color w:val="000000"/>
        </w:rPr>
      </w:pPr>
      <w:r w:rsidRPr="00B61E4E">
        <w:rPr>
          <w:rFonts w:ascii="Times New Roman Bold" w:hAnsi="Times New Roman Bold" w:cs="Times New Roman"/>
          <w:b/>
          <w:color w:val="000000"/>
        </w:rPr>
        <w:t>PARKING</w:t>
      </w:r>
    </w:p>
    <w:p w:rsidR="00FA2DB6" w:rsidRDefault="00FA2DB6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Parking information coming soon</w:t>
      </w:r>
    </w:p>
    <w:p w:rsidR="00824895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Pr="00B61E4E" w:rsidRDefault="00285B61" w:rsidP="00285B61">
      <w:pPr>
        <w:widowControl w:val="0"/>
        <w:autoSpaceDE w:val="0"/>
        <w:autoSpaceDN w:val="0"/>
        <w:adjustRightInd w:val="0"/>
        <w:rPr>
          <w:rFonts w:ascii="Times New Roman Bold" w:hAnsi="Times New Roman Bold" w:cs="Times New Roman"/>
          <w:b/>
          <w:color w:val="000000"/>
        </w:rPr>
      </w:pPr>
      <w:r w:rsidRPr="00B61E4E">
        <w:rPr>
          <w:rFonts w:ascii="Times New Roman Bold" w:hAnsi="Times New Roman Bold" w:cs="Times New Roman"/>
          <w:b/>
          <w:color w:val="000000"/>
        </w:rPr>
        <w:t>LODGING</w:t>
      </w:r>
    </w:p>
    <w:p w:rsidR="005C24ED" w:rsidRDefault="009507A7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Schools should arrange their own lodging.</w:t>
      </w: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call the hotels directly or check prices online to find the best deals</w:t>
      </w:r>
      <w:r w:rsidR="00824895">
        <w:rPr>
          <w:rFonts w:ascii="Times New Roman" w:hAnsi="Times New Roman" w:cs="Times New Roman"/>
          <w:color w:val="000000"/>
        </w:rPr>
        <w:t xml:space="preserve">. We have not made arrangements </w:t>
      </w:r>
      <w:r>
        <w:rPr>
          <w:rFonts w:ascii="Times New Roman" w:hAnsi="Times New Roman" w:cs="Times New Roman"/>
          <w:color w:val="000000"/>
        </w:rPr>
        <w:t>with any of the hotels in the area.</w:t>
      </w:r>
    </w:p>
    <w:p w:rsidR="00824895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5B61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4895" w:rsidRDefault="00B61E4E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page"/>
      </w:r>
    </w:p>
    <w:p w:rsidR="00EA2F0B" w:rsidRDefault="00B61E4E" w:rsidP="00B61E4E">
      <w:pPr>
        <w:widowControl w:val="0"/>
        <w:autoSpaceDE w:val="0"/>
        <w:autoSpaceDN w:val="0"/>
        <w:adjustRightInd w:val="0"/>
        <w:jc w:val="center"/>
        <w:rPr>
          <w:rFonts w:ascii="Times New Roman Bold" w:hAnsi="Times New Roman Bold" w:cs="Times New Roman"/>
          <w:b/>
          <w:color w:val="000000"/>
          <w:sz w:val="28"/>
        </w:rPr>
      </w:pPr>
      <w:r>
        <w:rPr>
          <w:rFonts w:ascii="Times New Roman Bold" w:hAnsi="Times New Roman Bold" w:cs="Times New Roman"/>
          <w:b/>
          <w:color w:val="000000"/>
          <w:sz w:val="28"/>
        </w:rPr>
        <w:t xml:space="preserve">NIET DISTRICT 2 QUALIFIER </w:t>
      </w:r>
      <w:r w:rsidR="00285B61" w:rsidRPr="00B61E4E">
        <w:rPr>
          <w:rFonts w:ascii="Times New Roman Bold" w:hAnsi="Times New Roman Bold" w:cs="Times New Roman"/>
          <w:b/>
          <w:color w:val="000000"/>
          <w:sz w:val="28"/>
        </w:rPr>
        <w:t>SCHEDULE</w:t>
      </w:r>
    </w:p>
    <w:p w:rsidR="00B61E4E" w:rsidRDefault="00FA2DB6" w:rsidP="00B61E4E">
      <w:pPr>
        <w:widowControl w:val="0"/>
        <w:autoSpaceDE w:val="0"/>
        <w:autoSpaceDN w:val="0"/>
        <w:adjustRightInd w:val="0"/>
        <w:jc w:val="center"/>
        <w:rPr>
          <w:rFonts w:ascii="Times New Roman Bold" w:hAnsi="Times New Roman Bold" w:cs="Times New Roman"/>
          <w:b/>
          <w:color w:val="000000"/>
          <w:sz w:val="28"/>
        </w:rPr>
      </w:pPr>
      <w:r>
        <w:rPr>
          <w:rFonts w:ascii="Times New Roman Bold" w:hAnsi="Times New Roman Bold" w:cs="Times New Roman"/>
          <w:b/>
          <w:color w:val="000000"/>
          <w:sz w:val="28"/>
        </w:rPr>
        <w:t>Mt. Hood Community College</w:t>
      </w:r>
    </w:p>
    <w:p w:rsidR="00B61E4E" w:rsidRPr="00B61E4E" w:rsidRDefault="00247AC8" w:rsidP="00B61E4E">
      <w:pPr>
        <w:widowControl w:val="0"/>
        <w:autoSpaceDE w:val="0"/>
        <w:autoSpaceDN w:val="0"/>
        <w:adjustRightInd w:val="0"/>
        <w:jc w:val="center"/>
        <w:rPr>
          <w:rFonts w:ascii="Times New Roman Bold" w:hAnsi="Times New Roman Bold" w:cs="Times New Roman"/>
          <w:b/>
          <w:color w:val="000000"/>
          <w:sz w:val="28"/>
        </w:rPr>
      </w:pPr>
      <w:r>
        <w:rPr>
          <w:rFonts w:ascii="Times New Roman Bold" w:hAnsi="Times New Roman Bold" w:cs="Times New Roman"/>
          <w:b/>
          <w:color w:val="000000"/>
          <w:sz w:val="28"/>
        </w:rPr>
        <w:t>Friday, February 21, 2014</w:t>
      </w:r>
    </w:p>
    <w:p w:rsidR="00285B61" w:rsidRPr="00B61E4E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p w:rsidR="00824895" w:rsidRPr="00B61E4E" w:rsidRDefault="00285B6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>8:30 a</w:t>
      </w:r>
      <w:r w:rsidR="004E40E1" w:rsidRPr="00B61E4E">
        <w:rPr>
          <w:rFonts w:ascii="Times New Roman" w:hAnsi="Times New Roman" w:cs="Times New Roman"/>
          <w:color w:val="000000"/>
          <w:sz w:val="28"/>
        </w:rPr>
        <w:t>.</w:t>
      </w:r>
      <w:r w:rsidRPr="00B61E4E">
        <w:rPr>
          <w:rFonts w:ascii="Times New Roman" w:hAnsi="Times New Roman" w:cs="Times New Roman"/>
          <w:color w:val="000000"/>
          <w:sz w:val="28"/>
        </w:rPr>
        <w:t>m</w:t>
      </w:r>
      <w:r w:rsidR="004E40E1" w:rsidRPr="00B61E4E">
        <w:rPr>
          <w:rFonts w:ascii="Times New Roman" w:hAnsi="Times New Roman" w:cs="Times New Roman"/>
          <w:color w:val="000000"/>
          <w:sz w:val="28"/>
        </w:rPr>
        <w:t>.</w:t>
      </w:r>
      <w:r w:rsidRPr="00B61E4E">
        <w:rPr>
          <w:rFonts w:ascii="Times New Roman" w:hAnsi="Times New Roman" w:cs="Times New Roman"/>
          <w:color w:val="000000"/>
          <w:sz w:val="28"/>
        </w:rPr>
        <w:t xml:space="preserve"> Registration (</w:t>
      </w:r>
      <w:r w:rsidR="001E2E6B">
        <w:rPr>
          <w:rFonts w:ascii="Times New Roman" w:hAnsi="Times New Roman" w:cs="Times New Roman"/>
          <w:color w:val="000000"/>
          <w:sz w:val="28"/>
        </w:rPr>
        <w:t>Templeton Student Center</w:t>
      </w:r>
      <w:r w:rsidRPr="00B61E4E">
        <w:rPr>
          <w:rFonts w:ascii="Times New Roman" w:hAnsi="Times New Roman" w:cs="Times New Roman"/>
          <w:color w:val="000000"/>
          <w:sz w:val="28"/>
        </w:rPr>
        <w:t>)</w:t>
      </w:r>
    </w:p>
    <w:p w:rsidR="00B61E4E" w:rsidRDefault="00B61E4E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p w:rsidR="00824895" w:rsidRPr="00B61E4E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>9 a.m. Round I Pattern C (CA, DI, POE, ADS)</w:t>
      </w:r>
    </w:p>
    <w:p w:rsidR="00824895" w:rsidRPr="00B61E4E" w:rsidRDefault="00824895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 xml:space="preserve">10:30 a.m. Round II Pattern C </w:t>
      </w:r>
    </w:p>
    <w:p w:rsidR="00B61E4E" w:rsidRDefault="00B61E4E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p w:rsidR="004E40E1" w:rsidRPr="00B61E4E" w:rsidRDefault="004E40E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>11</w:t>
      </w:r>
      <w:r w:rsidR="005F2299" w:rsidRPr="00B61E4E">
        <w:rPr>
          <w:rFonts w:ascii="Times New Roman" w:hAnsi="Times New Roman" w:cs="Times New Roman"/>
          <w:color w:val="000000"/>
          <w:sz w:val="28"/>
        </w:rPr>
        <w:t>:</w:t>
      </w:r>
      <w:r w:rsidRPr="00B61E4E">
        <w:rPr>
          <w:rFonts w:ascii="Times New Roman" w:hAnsi="Times New Roman" w:cs="Times New Roman"/>
          <w:color w:val="000000"/>
          <w:sz w:val="28"/>
        </w:rPr>
        <w:t>45</w:t>
      </w:r>
      <w:r w:rsidR="00824895" w:rsidRPr="00B61E4E">
        <w:rPr>
          <w:rFonts w:ascii="Times New Roman" w:hAnsi="Times New Roman" w:cs="Times New Roman"/>
          <w:color w:val="000000"/>
          <w:sz w:val="28"/>
        </w:rPr>
        <w:t xml:space="preserve"> a.m. </w:t>
      </w:r>
      <w:proofErr w:type="spellStart"/>
      <w:r w:rsidR="00824895" w:rsidRPr="00B61E4E">
        <w:rPr>
          <w:rFonts w:ascii="Times New Roman" w:hAnsi="Times New Roman" w:cs="Times New Roman"/>
          <w:color w:val="000000"/>
          <w:sz w:val="28"/>
        </w:rPr>
        <w:t>Extemp</w:t>
      </w:r>
      <w:proofErr w:type="spellEnd"/>
      <w:r w:rsidR="00824895" w:rsidRPr="00B61E4E">
        <w:rPr>
          <w:rFonts w:ascii="Times New Roman" w:hAnsi="Times New Roman" w:cs="Times New Roman"/>
          <w:color w:val="000000"/>
          <w:sz w:val="28"/>
        </w:rPr>
        <w:t xml:space="preserve"> Draw</w:t>
      </w:r>
      <w:r w:rsidR="00EA2F0B">
        <w:rPr>
          <w:rFonts w:ascii="Times New Roman" w:hAnsi="Times New Roman" w:cs="Times New Roman"/>
          <w:color w:val="000000"/>
          <w:sz w:val="28"/>
        </w:rPr>
        <w:t xml:space="preserve"> (location to be announced)</w:t>
      </w:r>
    </w:p>
    <w:p w:rsidR="00824895" w:rsidRPr="00B61E4E" w:rsidRDefault="004E40E1" w:rsidP="00285B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>12:15 p.m.</w:t>
      </w:r>
      <w:r w:rsidR="00824895" w:rsidRPr="00B61E4E">
        <w:rPr>
          <w:rFonts w:ascii="Times New Roman" w:hAnsi="Times New Roman" w:cs="Times New Roman"/>
          <w:color w:val="000000"/>
          <w:sz w:val="28"/>
        </w:rPr>
        <w:t xml:space="preserve"> Round 1 Pattern B (EXT, POI, DUO, PERS)</w:t>
      </w:r>
    </w:p>
    <w:p w:rsidR="00B61E4E" w:rsidRDefault="00B61E4E" w:rsidP="00824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p w:rsidR="004E40E1" w:rsidRPr="00B61E4E" w:rsidRDefault="004E40E1" w:rsidP="00824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>1:45</w:t>
      </w:r>
      <w:r w:rsidR="00824895" w:rsidRPr="00B61E4E">
        <w:rPr>
          <w:rFonts w:ascii="Times New Roman" w:hAnsi="Times New Roman" w:cs="Times New Roman"/>
          <w:color w:val="000000"/>
          <w:sz w:val="28"/>
        </w:rPr>
        <w:t xml:space="preserve"> p.m. Round 1 Pattern A (INF, IMP, PRO)</w:t>
      </w:r>
    </w:p>
    <w:p w:rsidR="00B61E4E" w:rsidRDefault="00B61E4E" w:rsidP="00824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p w:rsidR="004E40E1" w:rsidRPr="00B61E4E" w:rsidRDefault="004E40E1" w:rsidP="00824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 xml:space="preserve">2:45 p.m. </w:t>
      </w:r>
      <w:proofErr w:type="spellStart"/>
      <w:r w:rsidRPr="00B61E4E">
        <w:rPr>
          <w:rFonts w:ascii="Times New Roman" w:hAnsi="Times New Roman" w:cs="Times New Roman"/>
          <w:color w:val="000000"/>
          <w:sz w:val="28"/>
        </w:rPr>
        <w:t>Extemp</w:t>
      </w:r>
      <w:proofErr w:type="spellEnd"/>
      <w:r w:rsidRPr="00B61E4E">
        <w:rPr>
          <w:rFonts w:ascii="Times New Roman" w:hAnsi="Times New Roman" w:cs="Times New Roman"/>
          <w:color w:val="000000"/>
          <w:sz w:val="28"/>
        </w:rPr>
        <w:t xml:space="preserve"> Draw</w:t>
      </w:r>
    </w:p>
    <w:p w:rsidR="004E40E1" w:rsidRPr="00B61E4E" w:rsidRDefault="004E40E1" w:rsidP="004E40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 xml:space="preserve">3:15 p.m. Round 2 </w:t>
      </w:r>
      <w:proofErr w:type="gramStart"/>
      <w:r w:rsidRPr="00B61E4E">
        <w:rPr>
          <w:rFonts w:ascii="Times New Roman" w:hAnsi="Times New Roman" w:cs="Times New Roman"/>
          <w:color w:val="000000"/>
          <w:sz w:val="28"/>
        </w:rPr>
        <w:t>Pattern</w:t>
      </w:r>
      <w:proofErr w:type="gramEnd"/>
      <w:r w:rsidRPr="00B61E4E">
        <w:rPr>
          <w:rFonts w:ascii="Times New Roman" w:hAnsi="Times New Roman" w:cs="Times New Roman"/>
          <w:color w:val="000000"/>
          <w:sz w:val="28"/>
        </w:rPr>
        <w:t xml:space="preserve"> B (EXT, POI, DUO, PERS)</w:t>
      </w:r>
    </w:p>
    <w:p w:rsidR="00B61E4E" w:rsidRDefault="00B61E4E" w:rsidP="00824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p w:rsidR="00B61E4E" w:rsidRDefault="004E40E1" w:rsidP="00824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 xml:space="preserve">4:45 p.m. Round 2 </w:t>
      </w:r>
      <w:proofErr w:type="gramStart"/>
      <w:r w:rsidRPr="00B61E4E">
        <w:rPr>
          <w:rFonts w:ascii="Times New Roman" w:hAnsi="Times New Roman" w:cs="Times New Roman"/>
          <w:color w:val="000000"/>
          <w:sz w:val="28"/>
        </w:rPr>
        <w:t>Pattern</w:t>
      </w:r>
      <w:proofErr w:type="gramEnd"/>
      <w:r w:rsidRPr="00B61E4E">
        <w:rPr>
          <w:rFonts w:ascii="Times New Roman" w:hAnsi="Times New Roman" w:cs="Times New Roman"/>
          <w:color w:val="000000"/>
          <w:sz w:val="28"/>
        </w:rPr>
        <w:t xml:space="preserve"> A (INF, IMP, PRO)</w:t>
      </w:r>
    </w:p>
    <w:p w:rsidR="004E40E1" w:rsidRPr="00B61E4E" w:rsidRDefault="004E40E1" w:rsidP="00824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p w:rsidR="00B61E4E" w:rsidRDefault="004E40E1" w:rsidP="00B61E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B61E4E">
        <w:rPr>
          <w:rFonts w:ascii="Times New Roman" w:hAnsi="Times New Roman" w:cs="Times New Roman"/>
          <w:color w:val="000000"/>
          <w:sz w:val="28"/>
        </w:rPr>
        <w:t xml:space="preserve">6-8 p.m. </w:t>
      </w:r>
      <w:proofErr w:type="gramStart"/>
      <w:r w:rsidRPr="00B61E4E">
        <w:rPr>
          <w:rFonts w:ascii="Times New Roman" w:hAnsi="Times New Roman" w:cs="Times New Roman"/>
          <w:color w:val="000000"/>
          <w:sz w:val="28"/>
        </w:rPr>
        <w:t>All finals (</w:t>
      </w:r>
      <w:proofErr w:type="spellStart"/>
      <w:r w:rsidRPr="00B61E4E">
        <w:rPr>
          <w:rFonts w:ascii="Times New Roman" w:hAnsi="Times New Roman" w:cs="Times New Roman"/>
          <w:color w:val="000000"/>
          <w:sz w:val="28"/>
        </w:rPr>
        <w:t>flighted</w:t>
      </w:r>
      <w:proofErr w:type="spellEnd"/>
      <w:r w:rsidRPr="00B61E4E">
        <w:rPr>
          <w:rFonts w:ascii="Times New Roman" w:hAnsi="Times New Roman" w:cs="Times New Roman"/>
          <w:color w:val="000000"/>
          <w:sz w:val="28"/>
        </w:rPr>
        <w:t>, if necessary).</w:t>
      </w:r>
      <w:proofErr w:type="gramEnd"/>
    </w:p>
    <w:p w:rsidR="00B61E4E" w:rsidRDefault="00B61E4E" w:rsidP="00B61E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p w:rsidR="00B61E4E" w:rsidRDefault="00B61E4E" w:rsidP="00B61E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7:30 p.m. </w:t>
      </w:r>
      <w:r w:rsidR="005F26F1">
        <w:rPr>
          <w:rFonts w:ascii="Times New Roman" w:hAnsi="Times New Roman" w:cs="Times New Roman"/>
          <w:color w:val="000000"/>
          <w:sz w:val="28"/>
        </w:rPr>
        <w:t xml:space="preserve">Student meeting led by </w:t>
      </w:r>
      <w:r>
        <w:rPr>
          <w:rFonts w:ascii="Times New Roman" w:hAnsi="Times New Roman" w:cs="Times New Roman"/>
          <w:color w:val="000000"/>
          <w:sz w:val="28"/>
        </w:rPr>
        <w:t>student rep</w:t>
      </w:r>
    </w:p>
    <w:p w:rsidR="00B61E4E" w:rsidRDefault="00B61E4E" w:rsidP="00B61E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p w:rsidR="00B61E4E" w:rsidRPr="00B61E4E" w:rsidRDefault="00B61E4E" w:rsidP="00B61E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8 p.m. Awards</w:t>
      </w:r>
    </w:p>
    <w:p w:rsidR="004E40E1" w:rsidRDefault="00B61E4E" w:rsidP="00285B61">
      <w:pPr>
        <w:rPr>
          <w:rFonts w:ascii="Times New Roman" w:hAnsi="Times New Roman" w:cs="Times New Roman"/>
          <w:color w:val="000000"/>
        </w:rPr>
      </w:pPr>
      <w:r w:rsidRPr="00B61E4E">
        <w:rPr>
          <w:rFonts w:ascii="Times New Roman" w:hAnsi="Times New Roman" w:cs="Times New Roman"/>
          <w:color w:val="000000"/>
          <w:sz w:val="28"/>
        </w:rPr>
        <w:br w:type="page"/>
      </w:r>
    </w:p>
    <w:p w:rsidR="00285B61" w:rsidRPr="00B61E4E" w:rsidRDefault="005F2299" w:rsidP="00285B61">
      <w:pPr>
        <w:rPr>
          <w:rFonts w:ascii="Times New Roman Bold" w:hAnsi="Times New Roman Bold" w:cs="Times New Roman"/>
          <w:b/>
          <w:color w:val="000000"/>
          <w:sz w:val="28"/>
        </w:rPr>
      </w:pPr>
      <w:r w:rsidRPr="00B61E4E">
        <w:rPr>
          <w:rFonts w:ascii="Times New Roman Bold" w:hAnsi="Times New Roman Bold" w:cs="Times New Roman"/>
          <w:b/>
          <w:color w:val="000000"/>
          <w:sz w:val="28"/>
        </w:rPr>
        <w:t>Legs:</w:t>
      </w:r>
    </w:p>
    <w:p w:rsidR="001953D2" w:rsidRPr="005F2299" w:rsidRDefault="001953D2" w:rsidP="00285B6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>Each of the tournaments must have had at least nine schools competing in individual events.</w:t>
      </w:r>
    </w:p>
    <w:p w:rsidR="001953D2" w:rsidRDefault="001953D2" w:rsidP="00285B6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953D2" w:rsidRPr="001953D2" w:rsidRDefault="001953D2" w:rsidP="005F22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953D2">
        <w:rPr>
          <w:rFonts w:ascii="Times New Roman" w:hAnsi="Times New Roman" w:cs="Times New Roman"/>
          <w:sz w:val="32"/>
          <w:szCs w:val="32"/>
        </w:rPr>
        <w:t>The three tournament placements</w:t>
      </w:r>
      <w:r w:rsidR="005F2299">
        <w:rPr>
          <w:rFonts w:ascii="Times New Roman" w:hAnsi="Times New Roman" w:cs="Times New Roman"/>
          <w:sz w:val="32"/>
          <w:szCs w:val="32"/>
        </w:rPr>
        <w:t xml:space="preserve"> (LEGS)</w:t>
      </w:r>
      <w:r w:rsidRPr="001953D2">
        <w:rPr>
          <w:rFonts w:ascii="Times New Roman" w:hAnsi="Times New Roman" w:cs="Times New Roman"/>
          <w:sz w:val="32"/>
          <w:szCs w:val="32"/>
        </w:rPr>
        <w:t xml:space="preserve"> used for qualification may not exceed a cumulative total of eight (8), based on the following formula:</w:t>
      </w:r>
    </w:p>
    <w:tbl>
      <w:tblPr>
        <w:tblW w:w="862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2180"/>
        <w:gridCol w:w="2600"/>
        <w:gridCol w:w="3840"/>
      </w:tblGrid>
      <w:tr w:rsidR="001953D2" w:rsidRPr="001953D2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# </w:t>
            </w:r>
            <w:proofErr w:type="gramStart"/>
            <w:r w:rsidRPr="00195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of</w:t>
            </w:r>
            <w:proofErr w:type="gramEnd"/>
            <w:r w:rsidRPr="00195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entries in the event</w:t>
            </w:r>
          </w:p>
        </w:tc>
        <w:tc>
          <w:tcPr>
            <w:tcW w:w="2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# </w:t>
            </w:r>
            <w:proofErr w:type="gramStart"/>
            <w:r w:rsidRPr="00195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of</w:t>
            </w:r>
            <w:proofErr w:type="gramEnd"/>
            <w:r w:rsidRPr="00195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legs earned</w:t>
            </w:r>
          </w:p>
        </w:tc>
        <w:tc>
          <w:tcPr>
            <w:tcW w:w="3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Places that earn legs</w:t>
            </w:r>
          </w:p>
        </w:tc>
      </w:tr>
      <w:tr w:rsidR="001953D2" w:rsidRPr="001953D2">
        <w:tblPrEx>
          <w:tblBorders>
            <w:top w:val="none" w:sz="0" w:space="0" w:color="auto"/>
          </w:tblBorders>
        </w:tblPrEx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8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953D2" w:rsidRPr="001953D2">
        <w:tblPrEx>
          <w:tblBorders>
            <w:top w:val="none" w:sz="0" w:space="0" w:color="auto"/>
          </w:tblBorders>
        </w:tblPrEx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</w:p>
        </w:tc>
      </w:tr>
      <w:tr w:rsidR="001953D2" w:rsidRPr="001953D2">
        <w:tblPrEx>
          <w:tblBorders>
            <w:top w:val="none" w:sz="0" w:space="0" w:color="auto"/>
          </w:tblBorders>
        </w:tblPrEx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5-8</w:t>
            </w: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</w:p>
        </w:tc>
      </w:tr>
      <w:tr w:rsidR="001953D2" w:rsidRPr="001953D2">
        <w:tblPrEx>
          <w:tblBorders>
            <w:top w:val="none" w:sz="0" w:space="0" w:color="auto"/>
          </w:tblBorders>
        </w:tblPrEx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9-12</w:t>
            </w: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3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</w:p>
        </w:tc>
      </w:tr>
      <w:tr w:rsidR="001953D2" w:rsidRPr="001953D2">
        <w:tblPrEx>
          <w:tblBorders>
            <w:top w:val="none" w:sz="0" w:space="0" w:color="auto"/>
          </w:tblBorders>
        </w:tblPrEx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13-16</w:t>
            </w: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3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4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</w:tr>
      <w:tr w:rsidR="001953D2" w:rsidRPr="001953D2">
        <w:tblPrEx>
          <w:tblBorders>
            <w:top w:val="none" w:sz="0" w:space="0" w:color="auto"/>
          </w:tblBorders>
        </w:tblPrEx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17-20</w:t>
            </w: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3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4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5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</w:tr>
      <w:tr w:rsidR="001953D2" w:rsidRPr="001953D2"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20+</w:t>
            </w: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1953D2" w:rsidRPr="001953D2" w:rsidRDefault="001953D2" w:rsidP="00195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3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4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1953D2">
              <w:rPr>
                <w:rFonts w:ascii="Times New Roman" w:hAnsi="Times New Roman" w:cs="Times New Roman"/>
                <w:sz w:val="32"/>
                <w:szCs w:val="32"/>
              </w:rPr>
              <w:t>, 5</w:t>
            </w:r>
            <w:r w:rsidRPr="001953D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th, 6th</w:t>
            </w:r>
          </w:p>
        </w:tc>
      </w:tr>
    </w:tbl>
    <w:p w:rsidR="005F2299" w:rsidRDefault="005F2299" w:rsidP="00285B61"/>
    <w:p w:rsidR="005F2299" w:rsidRDefault="005F2299" w:rsidP="00285B61"/>
    <w:p w:rsidR="005F2299" w:rsidRDefault="005F2299" w:rsidP="00285B61"/>
    <w:p w:rsidR="005F2299" w:rsidRDefault="005F2299" w:rsidP="00285B61"/>
    <w:p w:rsidR="00FA2DB6" w:rsidRDefault="00304BD8" w:rsidP="00FA2DB6">
      <w:pPr>
        <w:jc w:val="center"/>
        <w:rPr>
          <w:b/>
        </w:rPr>
      </w:pPr>
      <w:r>
        <w:br w:type="page"/>
      </w:r>
      <w:r w:rsidR="00FA2DB6">
        <w:rPr>
          <w:b/>
        </w:rPr>
        <w:t>STUDENT VERIFICATION FORM</w:t>
      </w:r>
    </w:p>
    <w:p w:rsidR="00FA2DB6" w:rsidRDefault="00FA2DB6" w:rsidP="00FA2DB6">
      <w:pPr>
        <w:jc w:val="center"/>
        <w:rPr>
          <w:b/>
        </w:rPr>
      </w:pPr>
      <w:r>
        <w:rPr>
          <w:b/>
        </w:rPr>
        <w:t>AMERICAN FORENSIC ASSOCIATION</w:t>
      </w:r>
      <w:r>
        <w:rPr>
          <w:b/>
        </w:rPr>
        <w:br/>
        <w:t>NATIONAL INDIVIDUAL EVENTS TOURNAMENT</w:t>
      </w:r>
    </w:p>
    <w:p w:rsidR="00FA2DB6" w:rsidRDefault="00FA2DB6" w:rsidP="00FA2DB6">
      <w:pPr>
        <w:rPr>
          <w:sz w:val="20"/>
        </w:rPr>
      </w:pPr>
      <w:r>
        <w:br/>
      </w:r>
      <w:r>
        <w:rPr>
          <w:b/>
        </w:rPr>
        <w:t xml:space="preserve">Code: ______________________ School: </w:t>
      </w:r>
      <w:r>
        <w:rPr>
          <w:sz w:val="20"/>
        </w:rPr>
        <w:br/>
        <w:t>(for NIET tournament director use only)</w:t>
      </w:r>
      <w:r>
        <w:rPr>
          <w:sz w:val="20"/>
        </w:rPr>
        <w:br/>
      </w:r>
    </w:p>
    <w:p w:rsidR="00FA2DB6" w:rsidRPr="00D126B7" w:rsidRDefault="00FA2DB6" w:rsidP="00FA2DB6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>SEND FORM TO YOUR DISCTRICT CHAIR. DO NOT SEND TO THE NATIONAL TOURNAMENT DIRECTOR</w:t>
      </w:r>
      <w:r w:rsidRPr="00D126B7">
        <w:rPr>
          <w:b/>
          <w:color w:val="FF0000"/>
          <w:sz w:val="20"/>
        </w:rPr>
        <w:t>.</w:t>
      </w:r>
      <w:r>
        <w:rPr>
          <w:b/>
          <w:color w:val="FF0000"/>
          <w:sz w:val="20"/>
        </w:rPr>
        <w:t xml:space="preserve"> </w:t>
      </w:r>
      <w:r w:rsidRPr="00D126B7">
        <w:rPr>
          <w:b/>
          <w:color w:val="FF0000"/>
          <w:sz w:val="20"/>
        </w:rPr>
        <w:t>STUDENTS WILL NOT BE ENTERED INTO THE TOURNAMENT UNTIL SUCH TIME AS TH</w:t>
      </w:r>
      <w:r>
        <w:rPr>
          <w:b/>
          <w:color w:val="FF0000"/>
          <w:sz w:val="20"/>
        </w:rPr>
        <w:t>E FORM IS RECEIVED AND VERIFIED BY YOUR DISTRICT CHAIR.</w:t>
      </w:r>
    </w:p>
    <w:p w:rsidR="00FA2DB6" w:rsidRDefault="00FA2DB6" w:rsidP="00FA2DB6">
      <w:pPr>
        <w:rPr>
          <w:sz w:val="20"/>
        </w:rPr>
      </w:pPr>
      <w:r>
        <w:rPr>
          <w:sz w:val="20"/>
        </w:rPr>
        <w:br/>
        <w:t>My signature below attests to the fact:</w:t>
      </w:r>
    </w:p>
    <w:p w:rsidR="00FA2DB6" w:rsidRDefault="00FA2DB6" w:rsidP="00FA2DB6">
      <w:pPr>
        <w:numPr>
          <w:ilvl w:val="0"/>
          <w:numId w:val="2"/>
        </w:numPr>
        <w:rPr>
          <w:sz w:val="20"/>
        </w:rPr>
      </w:pPr>
      <w:r>
        <w:rPr>
          <w:sz w:val="20"/>
        </w:rPr>
        <w:t>I have informed my students of the AFA Code of Ethics and the rules of the AFA-NIET;</w:t>
      </w:r>
    </w:p>
    <w:p w:rsidR="00FA2DB6" w:rsidRDefault="00FA2DB6" w:rsidP="00FA2DB6">
      <w:pPr>
        <w:numPr>
          <w:ilvl w:val="0"/>
          <w:numId w:val="2"/>
        </w:numPr>
        <w:rPr>
          <w:sz w:val="20"/>
        </w:rPr>
      </w:pPr>
      <w:r>
        <w:rPr>
          <w:sz w:val="20"/>
        </w:rPr>
        <w:t>The students understand entry in the AFA-NIET tournament signifies they will abide by the rules and codes of the AFA and the AFA-NIET;</w:t>
      </w:r>
    </w:p>
    <w:p w:rsidR="00FA2DB6" w:rsidRDefault="00FA2DB6" w:rsidP="00FA2DB6">
      <w:pPr>
        <w:numPr>
          <w:ilvl w:val="0"/>
          <w:numId w:val="2"/>
        </w:numPr>
        <w:rPr>
          <w:sz w:val="20"/>
        </w:rPr>
      </w:pPr>
      <w:r>
        <w:rPr>
          <w:b/>
          <w:sz w:val="20"/>
        </w:rPr>
        <w:t>The minimum of six hours of required academic work must be taken at the institution the student is representing at the NIET</w:t>
      </w:r>
      <w:r>
        <w:rPr>
          <w:sz w:val="20"/>
        </w:rPr>
        <w:t>;</w:t>
      </w:r>
    </w:p>
    <w:p w:rsidR="00FA2DB6" w:rsidRDefault="00FA2DB6" w:rsidP="00FA2DB6">
      <w:pPr>
        <w:numPr>
          <w:ilvl w:val="0"/>
          <w:numId w:val="2"/>
        </w:numPr>
        <w:rPr>
          <w:rFonts w:ascii="Courier New" w:hAnsi="Courier New"/>
          <w:sz w:val="16"/>
        </w:rPr>
      </w:pPr>
      <w:proofErr w:type="gramStart"/>
      <w:r>
        <w:rPr>
          <w:sz w:val="20"/>
        </w:rPr>
        <w:t>that</w:t>
      </w:r>
      <w:proofErr w:type="gramEnd"/>
      <w:r>
        <w:rPr>
          <w:sz w:val="20"/>
        </w:rPr>
        <w:t xml:space="preserve"> in the event of cancellation on or before the stated deadlines as contained in the tournament invitation, my school or I will be liable for any and all of the following: 1) drop fees; 2) hired judge charge to cover canceled slots; 3) entry fees as determined in the invitation, and 4) any other fees that may be incurred as indicated in the invitation.</w:t>
      </w:r>
    </w:p>
    <w:p w:rsidR="00FA2DB6" w:rsidRDefault="00FA2DB6" w:rsidP="00FA2DB6">
      <w:pPr>
        <w:numPr>
          <w:ilvl w:val="0"/>
          <w:numId w:val="2"/>
        </w:numPr>
        <w:rPr>
          <w:rFonts w:ascii="Courier New" w:hAnsi="Courier New"/>
          <w:b/>
          <w:bCs/>
          <w:sz w:val="16"/>
        </w:rPr>
      </w:pPr>
      <w:r>
        <w:rPr>
          <w:b/>
          <w:bCs/>
          <w:sz w:val="20"/>
        </w:rPr>
        <w:t>To the best of my knowledge, all students listed meet the minimum grade point average of 2.0.</w:t>
      </w:r>
    </w:p>
    <w:p w:rsidR="00FA2DB6" w:rsidRDefault="00FA2DB6" w:rsidP="00FA2DB6">
      <w:pPr>
        <w:rPr>
          <w:rFonts w:ascii="Courier New" w:hAnsi="Courier New"/>
          <w:sz w:val="16"/>
        </w:rPr>
      </w:pPr>
    </w:p>
    <w:p w:rsidR="00FA2DB6" w:rsidRDefault="00FA2DB6" w:rsidP="00FA2DB6">
      <w:pPr>
        <w:rPr>
          <w:sz w:val="20"/>
        </w:rPr>
      </w:pPr>
      <w:r>
        <w:rPr>
          <w:b/>
          <w:sz w:val="20"/>
        </w:rPr>
        <w:t>Signature ____________________________________</w:t>
      </w:r>
      <w:proofErr w:type="gramStart"/>
      <w:r>
        <w:rPr>
          <w:b/>
          <w:sz w:val="20"/>
        </w:rPr>
        <w:t>_  School</w:t>
      </w:r>
      <w:proofErr w:type="gramEnd"/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FA2DB6" w:rsidRDefault="00FA2DB6" w:rsidP="00FA2DB6">
      <w:pPr>
        <w:ind w:firstLine="720"/>
        <w:rPr>
          <w:rFonts w:ascii="Courier New" w:hAnsi="Courier New"/>
          <w:sz w:val="16"/>
        </w:rPr>
      </w:pPr>
      <w:r>
        <w:rPr>
          <w:sz w:val="20"/>
        </w:rPr>
        <w:t xml:space="preserve">    (Director of Forensics)</w:t>
      </w:r>
      <w:r>
        <w:rPr>
          <w:sz w:val="20"/>
        </w:rPr>
        <w:br/>
      </w:r>
    </w:p>
    <w:p w:rsidR="00FA2DB6" w:rsidRDefault="00FA2DB6" w:rsidP="00FA2DB6">
      <w:pPr>
        <w:rPr>
          <w:b/>
          <w:sz w:val="20"/>
        </w:rPr>
      </w:pPr>
      <w:r>
        <w:rPr>
          <w:b/>
          <w:sz w:val="20"/>
        </w:rPr>
        <w:t>CONFIRMATION OF SCHOOL REGISTRATION</w:t>
      </w:r>
    </w:p>
    <w:p w:rsidR="00FA2DB6" w:rsidRDefault="00FA2DB6" w:rsidP="00FA2DB6">
      <w:pPr>
        <w:rPr>
          <w:b/>
          <w:sz w:val="20"/>
        </w:rPr>
      </w:pPr>
    </w:p>
    <w:p w:rsidR="00FA2DB6" w:rsidRDefault="00FA2DB6" w:rsidP="00FA2DB6">
      <w:pPr>
        <w:rPr>
          <w:sz w:val="20"/>
        </w:rPr>
      </w:pPr>
      <w:r>
        <w:rPr>
          <w:b/>
          <w:sz w:val="20"/>
        </w:rPr>
        <w:t>TO THE REGISTRAR/RECORDS OFFICER</w:t>
      </w:r>
      <w:r>
        <w:rPr>
          <w:sz w:val="20"/>
        </w:rPr>
        <w:t>:</w:t>
      </w:r>
      <w:r>
        <w:rPr>
          <w:sz w:val="20"/>
        </w:rPr>
        <w:br/>
        <w:t xml:space="preserve">Listed below are students from my institution who are attending the American Forensic Association National Individual Events Tournament. </w:t>
      </w:r>
      <w:r>
        <w:rPr>
          <w:b/>
          <w:sz w:val="20"/>
        </w:rPr>
        <w:t>A minimum of six hours of required academic work must be taken at the institution the student is representing at the NIET</w:t>
      </w:r>
      <w:r>
        <w:rPr>
          <w:sz w:val="20"/>
        </w:rPr>
        <w:t>.</w:t>
      </w:r>
      <w:r>
        <w:rPr>
          <w:rFonts w:ascii="Courier New" w:hAnsi="Courier New"/>
          <w:sz w:val="16"/>
        </w:rPr>
        <w:t xml:space="preserve"> </w:t>
      </w:r>
      <w:r>
        <w:rPr>
          <w:sz w:val="20"/>
        </w:rPr>
        <w:t>Please note if a student was a mid-year graduate. The official seal of the institution should be affixed below the last name on the list of students.</w:t>
      </w:r>
      <w:r>
        <w:rPr>
          <w:sz w:val="20"/>
        </w:rPr>
        <w:br/>
      </w:r>
      <w:r>
        <w:rPr>
          <w:sz w:val="20"/>
        </w:rPr>
        <w:br/>
      </w:r>
      <w:r>
        <w:rPr>
          <w:b/>
          <w:sz w:val="20"/>
        </w:rPr>
        <w:t>Students:</w:t>
      </w:r>
    </w:p>
    <w:p w:rsidR="00FA2DB6" w:rsidRDefault="00FA2DB6" w:rsidP="00FA2DB6">
      <w:pPr>
        <w:rPr>
          <w:sz w:val="20"/>
        </w:rPr>
      </w:pPr>
    </w:p>
    <w:p w:rsidR="00FA2DB6" w:rsidRDefault="00FA2DB6" w:rsidP="00FA2DB6">
      <w:pPr>
        <w:rPr>
          <w:sz w:val="20"/>
        </w:rPr>
      </w:pPr>
    </w:p>
    <w:p w:rsidR="00FA2DB6" w:rsidRPr="00E567D0" w:rsidRDefault="00FA2DB6" w:rsidP="00FA2DB6">
      <w:pPr>
        <w:rPr>
          <w:sz w:val="20"/>
        </w:rPr>
      </w:pPr>
      <w:r>
        <w:rPr>
          <w:b/>
          <w:sz w:val="20"/>
        </w:rPr>
        <w:t>Signed: ______________________________Title: ________________________________</w:t>
      </w:r>
      <w:r>
        <w:rPr>
          <w:sz w:val="20"/>
        </w:rPr>
        <w:br/>
      </w:r>
      <w:r>
        <w:rPr>
          <w:sz w:val="20"/>
        </w:rPr>
        <w:br/>
      </w:r>
      <w:r>
        <w:rPr>
          <w:b/>
          <w:sz w:val="20"/>
        </w:rPr>
        <w:t>Institution: ____________________________</w:t>
      </w:r>
      <w:r>
        <w:rPr>
          <w:b/>
          <w:sz w:val="20"/>
        </w:rPr>
        <w:br/>
      </w:r>
      <w:r>
        <w:rPr>
          <w:b/>
          <w:sz w:val="20"/>
        </w:rPr>
        <w:br/>
        <w:t>Phone Number: _________________________ E-mail: ________________________</w:t>
      </w:r>
      <w:r>
        <w:rPr>
          <w:sz w:val="20"/>
        </w:rPr>
        <w:br/>
      </w:r>
    </w:p>
    <w:p w:rsidR="00FA2DB6" w:rsidRPr="0018647B" w:rsidRDefault="00FA2DB6" w:rsidP="00FA2DB6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>SEND FORM TO YOUR DISCTRICT CHAIR. DO NOT SEND TO THE NATIONAL TOURNAMENT DIRECTOR</w:t>
      </w:r>
      <w:r w:rsidRPr="00D126B7">
        <w:rPr>
          <w:b/>
          <w:color w:val="FF0000"/>
          <w:sz w:val="20"/>
        </w:rPr>
        <w:t>.</w:t>
      </w:r>
      <w:r>
        <w:rPr>
          <w:b/>
          <w:color w:val="FF0000"/>
          <w:sz w:val="20"/>
        </w:rPr>
        <w:t xml:space="preserve"> </w:t>
      </w:r>
      <w:r w:rsidRPr="00D126B7">
        <w:rPr>
          <w:b/>
          <w:color w:val="FF0000"/>
          <w:sz w:val="20"/>
        </w:rPr>
        <w:t>STUDENTS WILL NOT BE ENTERED INTO THE TOURNAMENT UNTIL SUCH TIME AS TH</w:t>
      </w:r>
      <w:r>
        <w:rPr>
          <w:b/>
          <w:color w:val="FF0000"/>
          <w:sz w:val="20"/>
        </w:rPr>
        <w:t>E FORM IS RECEIVED AND VERIFIED BY YOUR DISTRICT CHAIR.</w:t>
      </w:r>
    </w:p>
    <w:p w:rsidR="00FA2DB6" w:rsidRDefault="00FA2DB6" w:rsidP="00FA2DB6"/>
    <w:p w:rsidR="00FA2DB6" w:rsidRDefault="00304BD8" w:rsidP="00304BD8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FA2DB6" w:rsidRPr="00D07667">
        <w:tc>
          <w:tcPr>
            <w:tcW w:w="10296" w:type="dxa"/>
          </w:tcPr>
          <w:tbl>
            <w:tblPr>
              <w:tblW w:w="5000" w:type="pct"/>
              <w:jc w:val="center"/>
              <w:tblCellSpacing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63"/>
              <w:gridCol w:w="948"/>
              <w:gridCol w:w="1031"/>
              <w:gridCol w:w="2226"/>
              <w:gridCol w:w="865"/>
              <w:gridCol w:w="1198"/>
              <w:gridCol w:w="1379"/>
            </w:tblGrid>
            <w:tr w:rsidR="00FA2DB6" w:rsidRPr="00D0766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C34DED" w:rsidRDefault="00FA2DB6" w:rsidP="003F4BDF">
                  <w:pPr>
                    <w:rPr>
                      <w:b/>
                      <w:sz w:val="6"/>
                      <w:szCs w:val="20"/>
                    </w:rPr>
                  </w:pPr>
                </w:p>
                <w:p w:rsidR="00FA2DB6" w:rsidRDefault="00FA2DB6" w:rsidP="00C34D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11065" cy="590550"/>
                        <wp:effectExtent l="25400" t="0" r="0" b="0"/>
                        <wp:docPr id="4" name="Picture 4" descr="NIETbann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IETban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106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2DB6" w:rsidRDefault="00FA2DB6" w:rsidP="003F4B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A2DB6" w:rsidRPr="00C34DED" w:rsidRDefault="00FA2DB6" w:rsidP="003F4B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4DED">
                    <w:rPr>
                      <w:b/>
                      <w:sz w:val="28"/>
                      <w:szCs w:val="28"/>
                    </w:rPr>
                    <w:t>At Large Reporting Form</w:t>
                  </w:r>
                </w:p>
                <w:p w:rsidR="00FA2DB6" w:rsidRDefault="00FA2DB6" w:rsidP="003F4B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A2DB6" w:rsidRPr="00D07667" w:rsidRDefault="00FA2DB6" w:rsidP="003F4BDF">
                  <w:pPr>
                    <w:jc w:val="center"/>
                    <w:rPr>
                      <w:sz w:val="20"/>
                      <w:szCs w:val="20"/>
                    </w:rPr>
                  </w:pPr>
                  <w:r w:rsidRPr="00D07667">
                    <w:rPr>
                      <w:b/>
                      <w:color w:val="FF0000"/>
                      <w:sz w:val="20"/>
                      <w:szCs w:val="20"/>
                    </w:rPr>
                    <w:t>FORM MUST BE IN THE HANDS O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F YOUR DISTRICT CHAIR BY MARCH 7, 2013</w:t>
                  </w:r>
                </w:p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 xml:space="preserve"> STUDENT: ___________________________________________ (fill out one form for each student) </w:t>
                  </w:r>
                </w:p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 xml:space="preserve"> SCHOOL: ____________________________________________ </w:t>
                  </w:r>
                </w:p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 xml:space="preserve"> COACH: ______________________ Office Phone: __________________ Home Phone: __________</w:t>
                  </w:r>
                </w:p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_______</w:t>
                  </w:r>
                </w:p>
              </w:tc>
            </w:tr>
            <w:tr w:rsidR="00FA2DB6" w:rsidRPr="00D07667">
              <w:trPr>
                <w:tblCellSpacing w:w="15" w:type="dxa"/>
                <w:jc w:val="center"/>
              </w:trPr>
              <w:tc>
                <w:tcPr>
                  <w:tcW w:w="534" w:type="pct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pct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b/>
                      <w:sz w:val="20"/>
                      <w:szCs w:val="20"/>
                    </w:rPr>
                    <w:t>Event</w:t>
                  </w:r>
                  <w:r w:rsidRPr="00D0766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3" w:type="pct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b/>
                      <w:sz w:val="20"/>
                      <w:szCs w:val="20"/>
                    </w:rPr>
                    <w:t>Rank</w:t>
                  </w:r>
                  <w:r w:rsidRPr="00D0766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b/>
                      <w:sz w:val="20"/>
                      <w:szCs w:val="20"/>
                    </w:rPr>
                    <w:t xml:space="preserve"> Tournament </w:t>
                  </w:r>
                </w:p>
              </w:tc>
              <w:tc>
                <w:tcPr>
                  <w:tcW w:w="48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b/>
                      <w:sz w:val="20"/>
                      <w:szCs w:val="20"/>
                    </w:rPr>
                    <w:t>Date</w:t>
                  </w:r>
                  <w:r w:rsidRPr="00D0766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b/>
                      <w:sz w:val="20"/>
                      <w:szCs w:val="20"/>
                    </w:rPr>
                    <w:t xml:space="preserve"># </w:t>
                  </w:r>
                  <w:proofErr w:type="gramStart"/>
                  <w:r w:rsidRPr="00D07667">
                    <w:rPr>
                      <w:b/>
                      <w:sz w:val="20"/>
                      <w:szCs w:val="20"/>
                    </w:rPr>
                    <w:t>of</w:t>
                  </w:r>
                  <w:proofErr w:type="gramEnd"/>
                  <w:r w:rsidRPr="00D07667">
                    <w:rPr>
                      <w:b/>
                      <w:sz w:val="20"/>
                      <w:szCs w:val="20"/>
                    </w:rPr>
                    <w:br/>
                    <w:t>Schools</w:t>
                  </w:r>
                  <w:r w:rsidRPr="00D0766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7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b/>
                      <w:sz w:val="20"/>
                      <w:szCs w:val="20"/>
                    </w:rPr>
                  </w:pPr>
                  <w:r w:rsidRPr="00D07667">
                    <w:rPr>
                      <w:b/>
                      <w:sz w:val="20"/>
                      <w:szCs w:val="20"/>
                    </w:rPr>
                    <w:t xml:space="preserve"># </w:t>
                  </w:r>
                  <w:proofErr w:type="gramStart"/>
                  <w:r w:rsidRPr="00D07667">
                    <w:rPr>
                      <w:b/>
                      <w:sz w:val="20"/>
                      <w:szCs w:val="20"/>
                    </w:rPr>
                    <w:t>of</w:t>
                  </w:r>
                  <w:proofErr w:type="gramEnd"/>
                  <w:r w:rsidRPr="00D07667">
                    <w:rPr>
                      <w:b/>
                      <w:sz w:val="20"/>
                      <w:szCs w:val="20"/>
                    </w:rPr>
                    <w:t xml:space="preserve"> entries </w:t>
                  </w:r>
                </w:p>
              </w:tc>
            </w:tr>
            <w:tr w:rsidR="00FA2DB6" w:rsidRPr="00D0766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br/>
                  </w:r>
                  <w:r w:rsidRPr="00D07667">
                    <w:rPr>
                      <w:b/>
                      <w:sz w:val="20"/>
                      <w:szCs w:val="20"/>
                    </w:rPr>
                    <w:t>GROUP A EVENTS: Informative/Prose/Impromptu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FA2DB6" w:rsidRPr="00D07667" w:rsidRDefault="00FA2DB6" w:rsidP="00AD56CE">
                  <w:pPr>
                    <w:jc w:val="center"/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1</w:t>
                  </w:r>
                  <w:r w:rsidRPr="00D07667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Pr="00D07667">
                    <w:rPr>
                      <w:sz w:val="20"/>
                      <w:szCs w:val="20"/>
                    </w:rPr>
                    <w:t xml:space="preserve"> event in "A"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 </w:t>
                  </w: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,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, ,</w:t>
                  </w:r>
                  <w:proofErr w:type="gramEnd"/>
                  <w:r w:rsidRPr="00D07667">
                    <w:rPr>
                      <w:color w:val="FFFFFF"/>
                      <w:sz w:val="20"/>
                      <w:szCs w:val="20"/>
                    </w:rPr>
                    <w:t> ZXZZXZZ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,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,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,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,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,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 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FA2DB6" w:rsidRPr="00D07667" w:rsidRDefault="00FA2DB6" w:rsidP="00AD56CE">
                  <w:pPr>
                    <w:jc w:val="center"/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2</w:t>
                  </w:r>
                  <w:r w:rsidRPr="00D07667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 w:rsidRPr="00D07667">
                    <w:rPr>
                      <w:sz w:val="20"/>
                      <w:szCs w:val="20"/>
                    </w:rPr>
                    <w:t xml:space="preserve"> event in "A"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  <w:tr w:rsidR="00FA2DB6" w:rsidRPr="00D0766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br/>
                  </w:r>
                  <w:r w:rsidRPr="00D07667">
                    <w:rPr>
                      <w:b/>
                      <w:sz w:val="20"/>
                      <w:szCs w:val="20"/>
                    </w:rPr>
                    <w:t>GROUP B EVENTS: Extemporaneous/Dramatic Duo/Persuasion/Program Oral Interpretation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FA2DB6" w:rsidRPr="00D07667" w:rsidRDefault="00FA2DB6" w:rsidP="00AD56CE">
                  <w:pPr>
                    <w:jc w:val="center"/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1</w:t>
                  </w:r>
                  <w:r w:rsidRPr="00D07667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Pr="00D07667">
                    <w:rPr>
                      <w:sz w:val="20"/>
                      <w:szCs w:val="20"/>
                    </w:rPr>
                    <w:t xml:space="preserve"> event in "B"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 </w:t>
                  </w: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  <w:r w:rsidRPr="00D07667">
                    <w:rPr>
                      <w:color w:val="FFFFFF"/>
                      <w:sz w:val="20"/>
                      <w:szCs w:val="20"/>
                    </w:rPr>
                    <w:t> </w:t>
                  </w: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  <w:r w:rsidRPr="00D07667">
                    <w:rPr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FA2DB6" w:rsidRPr="00D07667" w:rsidRDefault="00FA2DB6" w:rsidP="00AD56CE">
                  <w:pPr>
                    <w:jc w:val="center"/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2</w:t>
                  </w:r>
                  <w:r w:rsidRPr="00D07667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 w:rsidRPr="00D07667">
                    <w:rPr>
                      <w:sz w:val="20"/>
                      <w:szCs w:val="20"/>
                    </w:rPr>
                    <w:t xml:space="preserve"> event in "B"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  <w:tr w:rsidR="00FA2DB6" w:rsidRPr="00D0766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 xml:space="preserve">. </w:t>
                  </w:r>
                  <w:r w:rsidRPr="00D07667">
                    <w:rPr>
                      <w:sz w:val="20"/>
                      <w:szCs w:val="20"/>
                    </w:rPr>
                    <w:br/>
                  </w:r>
                  <w:r w:rsidRPr="00D07667">
                    <w:rPr>
                      <w:b/>
                      <w:sz w:val="20"/>
                      <w:szCs w:val="20"/>
                    </w:rPr>
                    <w:t>GROUP C EVENTS: Poetry/Communication Analysis/After Dinner Speaking/Interpretation of Drama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FA2DB6" w:rsidRPr="00D07667" w:rsidRDefault="00FA2DB6" w:rsidP="00AD56CE">
                  <w:pPr>
                    <w:jc w:val="center"/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1</w:t>
                  </w:r>
                  <w:r w:rsidRPr="00D07667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Pr="00D07667">
                    <w:rPr>
                      <w:sz w:val="20"/>
                      <w:szCs w:val="20"/>
                    </w:rPr>
                    <w:t xml:space="preserve"> event in "C"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 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  <w:r w:rsidRPr="00D07667">
                    <w:rPr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 </w:t>
                  </w: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  <w:r w:rsidRPr="00D07667">
                    <w:rPr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 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FA2DB6" w:rsidRPr="00D07667" w:rsidRDefault="00FA2DB6" w:rsidP="00AD56CE">
                  <w:pPr>
                    <w:jc w:val="center"/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>2</w:t>
                  </w:r>
                  <w:r w:rsidRPr="00D07667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 w:rsidRPr="00D07667">
                    <w:rPr>
                      <w:sz w:val="20"/>
                      <w:szCs w:val="20"/>
                    </w:rPr>
                    <w:t xml:space="preserve"> event in "C"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07667">
                    <w:rPr>
                      <w:color w:val="FFFFFF"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  <w:tr w:rsidR="00FA2DB6" w:rsidRPr="00D0766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 w:rsidRPr="00D07667">
                    <w:rPr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  <w:tr w:rsidR="00FA2DB6" w:rsidRPr="00D0766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A2DB6" w:rsidRPr="00C34DED" w:rsidRDefault="00FA2DB6" w:rsidP="003F4BDF">
                  <w:pPr>
                    <w:rPr>
                      <w:sz w:val="12"/>
                      <w:szCs w:val="20"/>
                    </w:rPr>
                  </w:pPr>
                </w:p>
                <w:p w:rsidR="00FA2DB6" w:rsidRDefault="00FA2DB6" w:rsidP="00C34D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Send completed form to your District Chair</w:t>
                  </w:r>
                </w:p>
                <w:p w:rsidR="00FA2DB6" w:rsidRDefault="00FA2DB6" w:rsidP="00C34D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4DED">
                    <w:rPr>
                      <w:b/>
                      <w:sz w:val="20"/>
                      <w:szCs w:val="20"/>
                    </w:rPr>
                    <w:t xml:space="preserve">DO NOT SEND </w:t>
                  </w:r>
                  <w:r>
                    <w:rPr>
                      <w:b/>
                      <w:sz w:val="20"/>
                      <w:szCs w:val="20"/>
                    </w:rPr>
                    <w:t>FORM</w:t>
                  </w:r>
                  <w:r w:rsidRPr="00C34DED">
                    <w:rPr>
                      <w:b/>
                      <w:sz w:val="20"/>
                      <w:szCs w:val="20"/>
                    </w:rPr>
                    <w:t xml:space="preserve"> TO THE NATONAL TOURNAMENT DIRECTOR</w:t>
                  </w:r>
                </w:p>
                <w:p w:rsidR="00FA2DB6" w:rsidRPr="00C34DED" w:rsidRDefault="00FA2DB6" w:rsidP="00C34DED">
                  <w:pPr>
                    <w:jc w:val="center"/>
                    <w:rPr>
                      <w:b/>
                      <w:sz w:val="10"/>
                      <w:szCs w:val="20"/>
                    </w:rPr>
                  </w:pPr>
                </w:p>
                <w:p w:rsidR="00FA2DB6" w:rsidRDefault="00FA2DB6" w:rsidP="00C34DED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D07667">
                    <w:rPr>
                      <w:b/>
                      <w:color w:val="FF0000"/>
                      <w:sz w:val="20"/>
                      <w:szCs w:val="20"/>
                    </w:rPr>
                    <w:t>FORM MUST BE IN THE HANDS O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F YOUR DISTRICT CHAIR BY MARCH 7, 2013</w:t>
                  </w:r>
                </w:p>
                <w:p w:rsidR="00FA2DB6" w:rsidRPr="00C34DED" w:rsidRDefault="00FA2DB6" w:rsidP="00C34DED">
                  <w:pPr>
                    <w:jc w:val="center"/>
                    <w:rPr>
                      <w:b/>
                      <w:sz w:val="14"/>
                      <w:szCs w:val="20"/>
                    </w:rPr>
                  </w:pPr>
                </w:p>
                <w:p w:rsidR="00FA2DB6" w:rsidRDefault="00FA2DB6" w:rsidP="00C34DED">
                  <w:pPr>
                    <w:jc w:val="center"/>
                    <w:rPr>
                      <w:sz w:val="20"/>
                      <w:szCs w:val="20"/>
                    </w:rPr>
                  </w:pPr>
                  <w:r w:rsidRPr="00D07667">
                    <w:rPr>
                      <w:sz w:val="20"/>
                      <w:szCs w:val="20"/>
                    </w:rPr>
                    <w:t xml:space="preserve">I </w:t>
                  </w:r>
                  <w:r>
                    <w:rPr>
                      <w:sz w:val="20"/>
                      <w:szCs w:val="20"/>
                    </w:rPr>
                    <w:t>certify</w:t>
                  </w:r>
                  <w:r w:rsidRPr="00D07667">
                    <w:rPr>
                      <w:sz w:val="20"/>
                      <w:szCs w:val="20"/>
                    </w:rPr>
                    <w:t xml:space="preserve"> the above information is correct and meets requirements for AFA-NIET At-</w:t>
                  </w:r>
                  <w:r>
                    <w:rPr>
                      <w:sz w:val="20"/>
                      <w:szCs w:val="20"/>
                    </w:rPr>
                    <w:t>Large Qualification</w:t>
                  </w:r>
                </w:p>
                <w:p w:rsidR="00FA2DB6" w:rsidRPr="00C34DED" w:rsidRDefault="00FA2DB6" w:rsidP="00C34DED">
                  <w:pPr>
                    <w:jc w:val="center"/>
                    <w:rPr>
                      <w:b/>
                      <w:color w:val="FF0000"/>
                      <w:sz w:val="14"/>
                      <w:szCs w:val="20"/>
                    </w:rPr>
                  </w:pPr>
                </w:p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COACH’S </w:t>
                  </w:r>
                  <w:r w:rsidRPr="00D07667">
                    <w:rPr>
                      <w:sz w:val="20"/>
                      <w:szCs w:val="20"/>
                    </w:rPr>
                    <w:t>SIGNATURE</w:t>
                  </w:r>
                  <w:proofErr w:type="gramStart"/>
                  <w:r w:rsidRPr="00D07667">
                    <w:rPr>
                      <w:sz w:val="20"/>
                      <w:szCs w:val="20"/>
                    </w:rPr>
                    <w:t>:</w:t>
                  </w:r>
                  <w:r w:rsidRPr="00D07667">
                    <w:rPr>
                      <w:sz w:val="20"/>
                      <w:szCs w:val="20"/>
                      <w:u w:val="single"/>
                    </w:rPr>
                    <w:t>_</w:t>
                  </w:r>
                  <w:proofErr w:type="gramEnd"/>
                  <w:r w:rsidRPr="00D07667">
                    <w:rPr>
                      <w:sz w:val="20"/>
                      <w:szCs w:val="20"/>
                      <w:u w:val="single"/>
                    </w:rPr>
                    <w:t>__________________</w:t>
                  </w:r>
                  <w:r>
                    <w:rPr>
                      <w:sz w:val="20"/>
                      <w:szCs w:val="20"/>
                      <w:u w:val="single"/>
                    </w:rPr>
                    <w:t>_____________________________</w:t>
                  </w:r>
                  <w:r w:rsidRPr="00D07667">
                    <w:rPr>
                      <w:sz w:val="20"/>
                      <w:szCs w:val="20"/>
                      <w:u w:val="single"/>
                    </w:rPr>
                    <w:t>____________________</w:t>
                  </w:r>
                </w:p>
                <w:p w:rsidR="00FA2DB6" w:rsidRPr="00D07667" w:rsidRDefault="00FA2DB6" w:rsidP="003F4BD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A2DB6" w:rsidRPr="00D07667" w:rsidRDefault="00FA2DB6" w:rsidP="003F4BDF">
            <w:pPr>
              <w:rPr>
                <w:sz w:val="20"/>
                <w:szCs w:val="20"/>
              </w:rPr>
            </w:pPr>
          </w:p>
        </w:tc>
      </w:tr>
    </w:tbl>
    <w:p w:rsidR="00285B61" w:rsidRDefault="00285B61" w:rsidP="00304BD8"/>
    <w:sectPr w:rsidR="00285B61" w:rsidSect="00285B6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4463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BB36F7"/>
    <w:multiLevelType w:val="hybridMultilevel"/>
    <w:tmpl w:val="DED07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85B61"/>
    <w:rsid w:val="00010F49"/>
    <w:rsid w:val="000A58C6"/>
    <w:rsid w:val="000E6B72"/>
    <w:rsid w:val="00123F16"/>
    <w:rsid w:val="0014719E"/>
    <w:rsid w:val="001953D2"/>
    <w:rsid w:val="001E2E6B"/>
    <w:rsid w:val="00247AC8"/>
    <w:rsid w:val="00285B61"/>
    <w:rsid w:val="002C7361"/>
    <w:rsid w:val="00304BD8"/>
    <w:rsid w:val="00422D32"/>
    <w:rsid w:val="004E40E1"/>
    <w:rsid w:val="0057050F"/>
    <w:rsid w:val="005A0518"/>
    <w:rsid w:val="005C24ED"/>
    <w:rsid w:val="005F2299"/>
    <w:rsid w:val="005F26F1"/>
    <w:rsid w:val="00683BD1"/>
    <w:rsid w:val="007437C4"/>
    <w:rsid w:val="007F1188"/>
    <w:rsid w:val="00824895"/>
    <w:rsid w:val="008F3EDD"/>
    <w:rsid w:val="009507A7"/>
    <w:rsid w:val="00B61E4E"/>
    <w:rsid w:val="00C1292D"/>
    <w:rsid w:val="00C55E4B"/>
    <w:rsid w:val="00D52503"/>
    <w:rsid w:val="00DC48DE"/>
    <w:rsid w:val="00EA2F0B"/>
    <w:rsid w:val="00F01C9D"/>
    <w:rsid w:val="00FA2DB6"/>
  </w:rsids>
  <m:mathPr>
    <m:mathFont m:val="Georgia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B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6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D52503"/>
    <w:rPr>
      <w:b/>
    </w:rPr>
  </w:style>
  <w:style w:type="paragraph" w:customStyle="1" w:styleId="property-name">
    <w:name w:val="property-name"/>
    <w:basedOn w:val="Normal"/>
    <w:rsid w:val="00C1292D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fact-sheet-address">
    <w:name w:val="fact-sheet-address"/>
    <w:basedOn w:val="Normal"/>
    <w:rsid w:val="00C1292D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northup@carroll.edu" TargetMode="External"/><Relationship Id="rId6" Type="http://schemas.openxmlformats.org/officeDocument/2006/relationships/hyperlink" Target="mailto:bnorthup@carroll.edu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1440</Words>
  <Characters>8208</Characters>
  <Application>Microsoft Macintosh Word</Application>
  <DocSecurity>0</DocSecurity>
  <Lines>68</Lines>
  <Paragraphs>16</Paragraphs>
  <ScaleCrop>false</ScaleCrop>
  <Company>Carroll College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Office 2004 Test Drive User</cp:lastModifiedBy>
  <cp:revision>6</cp:revision>
  <dcterms:created xsi:type="dcterms:W3CDTF">2014-01-11T06:50:00Z</dcterms:created>
  <dcterms:modified xsi:type="dcterms:W3CDTF">2014-01-17T01:25:00Z</dcterms:modified>
</cp:coreProperties>
</file>